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lang w:eastAsia="en-US"/>
        </w:rPr>
        <w:id w:val="-926425823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color w:val="FFFFFF" w:themeColor="background1"/>
          <w:sz w:val="96"/>
          <w:szCs w:val="96"/>
        </w:rPr>
      </w:sdtEndPr>
      <w:sdtContent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8" w:space="0" w:color="4F81BD" w:themeColor="accent1"/>
            </w:tblBorders>
            <w:tblLook w:val="04A0" w:firstRow="1" w:lastRow="0" w:firstColumn="1" w:lastColumn="0" w:noHBand="0" w:noVBand="1"/>
          </w:tblPr>
          <w:tblGrid>
            <w:gridCol w:w="7442"/>
          </w:tblGrid>
          <w:tr w:rsidR="00D959D1">
            <w:sdt>
              <w:sdtPr>
                <w:rPr>
                  <w:rFonts w:asciiTheme="majorHAnsi" w:eastAsiaTheme="majorEastAsia" w:hAnsiTheme="majorHAnsi" w:cstheme="majorBidi"/>
                  <w:lang w:eastAsia="en-US"/>
                </w:rPr>
                <w:alias w:val="Společnost"/>
                <w:id w:val="13406915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b/>
                  <w:bCs/>
                  <w:i/>
                  <w:iCs/>
                  <w:color w:val="396DFF"/>
                  <w:sz w:val="44"/>
                  <w:szCs w:val="44"/>
                  <w:lang w:eastAsia="cs-CZ"/>
                </w:rPr>
              </w:sdtEnd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D959D1" w:rsidRDefault="00FE27EE">
                    <w:pPr>
                      <w:pStyle w:val="Bezmezer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lang w:eastAsia="en-US"/>
                      </w:rPr>
                      <w:t>Základní škola, základní umělecká škola a mateřská škola Ledenice</w:t>
                    </w:r>
                  </w:p>
                </w:tc>
              </w:sdtContent>
            </w:sdt>
          </w:tr>
          <w:tr w:rsidR="00D959D1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</w:rPr>
                  <w:alias w:val="Název"/>
                  <w:id w:val="13406919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:rsidR="00D959D1" w:rsidRDefault="00FE27EE" w:rsidP="00D959D1">
                    <w:pPr>
                      <w:pStyle w:val="Bezmezer"/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  <w:t>Minimální preventivní program školy</w:t>
                    </w:r>
                  </w:p>
                </w:sdtContent>
              </w:sdt>
            </w:tc>
          </w:tr>
          <w:tr w:rsidR="00D959D1">
            <w:sdt>
              <w:sdtPr>
                <w:rPr>
                  <w:rFonts w:asciiTheme="majorHAnsi" w:eastAsiaTheme="majorEastAsia" w:hAnsiTheme="majorHAnsi" w:cstheme="majorBidi"/>
                  <w:sz w:val="40"/>
                  <w:szCs w:val="40"/>
                </w:rPr>
                <w:alias w:val="Podtitul"/>
                <w:id w:val="13406923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D959D1" w:rsidRDefault="00425947" w:rsidP="00D959D1">
                    <w:pPr>
                      <w:pStyle w:val="Bezmezer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40"/>
                        <w:szCs w:val="40"/>
                      </w:rPr>
                      <w:t>2025/2026</w:t>
                    </w:r>
                  </w:p>
                </w:tc>
              </w:sdtContent>
            </w:sdt>
          </w:tr>
        </w:tbl>
        <w:p w:rsidR="0008289D" w:rsidRDefault="0008289D"/>
        <w:p w:rsidR="00D959D1" w:rsidRPr="0008289D" w:rsidRDefault="0008289D" w:rsidP="0008289D">
          <w:pPr>
            <w:jc w:val="center"/>
          </w:pPr>
          <w:r>
            <w:rPr>
              <w:noProof/>
              <w:lang w:eastAsia="cs-CZ"/>
            </w:rPr>
            <w:drawing>
              <wp:inline distT="0" distB="0" distL="0" distR="0">
                <wp:extent cx="4322064" cy="2521712"/>
                <wp:effectExtent l="0" t="0" r="2540" b="0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kola_ledenice_final-19.jpg"/>
                        <pic:cNvPicPr/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22064" cy="25217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D959D1" w:rsidRDefault="00D959D1"/>
        <w:tbl>
          <w:tblPr>
            <w:tblpPr w:leftFromText="187" w:rightFromText="187" w:horzAnchor="margin" w:tblpXSpec="center" w:tblpYSpec="bottom"/>
            <w:tblW w:w="4000" w:type="pct"/>
            <w:tblLook w:val="04A0" w:firstRow="1" w:lastRow="0" w:firstColumn="1" w:lastColumn="0" w:noHBand="0" w:noVBand="1"/>
          </w:tblPr>
          <w:tblGrid>
            <w:gridCol w:w="7442"/>
          </w:tblGrid>
          <w:tr w:rsidR="00D959D1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D959D1" w:rsidRDefault="00D959D1" w:rsidP="00D959D1">
                <w:pPr>
                  <w:pStyle w:val="Bezmezer"/>
                  <w:rPr>
                    <w:color w:val="4F81BD" w:themeColor="accent1"/>
                  </w:rPr>
                </w:pPr>
              </w:p>
            </w:tc>
          </w:tr>
        </w:tbl>
        <w:p w:rsidR="00D959D1" w:rsidRDefault="00D959D1"/>
        <w:p w:rsidR="00D959D1" w:rsidRDefault="00D959D1">
          <w:pPr>
            <w:rPr>
              <w:rFonts w:asciiTheme="majorHAnsi" w:eastAsiaTheme="majorEastAsia" w:hAnsiTheme="majorHAnsi" w:cstheme="majorBidi"/>
              <w:b/>
              <w:bCs/>
              <w:color w:val="FFFFFF" w:themeColor="background1"/>
              <w:sz w:val="96"/>
              <w:szCs w:val="96"/>
              <w:lang w:eastAsia="cs-CZ"/>
            </w:rPr>
          </w:pPr>
          <w:r>
            <w:rPr>
              <w:color w:val="FFFFFF" w:themeColor="background1"/>
              <w:sz w:val="96"/>
              <w:szCs w:val="96"/>
              <w:lang w:eastAsia="cs-CZ"/>
            </w:rPr>
            <w:br w:type="page"/>
          </w:r>
        </w:p>
      </w:sdtContent>
    </w:sdt>
    <w:p w:rsidR="00162F88" w:rsidRPr="00BD64A4" w:rsidRDefault="00162F88" w:rsidP="00BD64A4">
      <w:pPr>
        <w:pStyle w:val="Nadpis2"/>
      </w:pPr>
      <w:r w:rsidRPr="00BD64A4">
        <w:lastRenderedPageBreak/>
        <w:t>Úvod</w:t>
      </w:r>
    </w:p>
    <w:p w:rsidR="00425947" w:rsidRPr="00425947" w:rsidRDefault="00425947" w:rsidP="00425947">
      <w:pPr>
        <w:pStyle w:val="Normlnweb"/>
        <w:spacing w:line="360" w:lineRule="auto"/>
        <w:ind w:firstLine="709"/>
        <w:jc w:val="both"/>
      </w:pPr>
      <w:r w:rsidRPr="00425947">
        <w:t>Minimální preventivní program (MPP) představuje klíčový nástroj školy v oblasti prevence rizikového chování. Je součástí dlouhodobé strategie, jejímž cílem je podporovat zdravý životní styl, odpovědnost, pozitivní hodnoty a celkovou duševní pohodu žáků. Program je pravidelně vyhodnocován a přizpůsobován aktuálním potřebám žáků, školy i společnosti.</w:t>
      </w:r>
    </w:p>
    <w:p w:rsidR="00425947" w:rsidRPr="00425947" w:rsidRDefault="00425947" w:rsidP="00425947">
      <w:pPr>
        <w:pStyle w:val="Normlnweb"/>
        <w:spacing w:line="360" w:lineRule="auto"/>
        <w:ind w:firstLine="709"/>
        <w:jc w:val="both"/>
      </w:pPr>
      <w:r w:rsidRPr="00425947">
        <w:t xml:space="preserve">Primární prevence na naší škole je zaměřena na </w:t>
      </w:r>
      <w:r w:rsidRPr="00546B04">
        <w:rPr>
          <w:rStyle w:val="Siln"/>
          <w:b w:val="0"/>
        </w:rPr>
        <w:t>rozvoj osobnosti žáků</w:t>
      </w:r>
      <w:r w:rsidRPr="00546B04">
        <w:rPr>
          <w:b/>
        </w:rPr>
        <w:t>,</w:t>
      </w:r>
      <w:r w:rsidRPr="00425947">
        <w:t xml:space="preserve"> zejména na jejich schopnost zvládat stres, řešit konflikty, komunikovat a spolupracovat. Současně vede k odmítavému postoji vůči návykovým látkám, násilí a dalším formám rizikového chování. Usilujeme o to, aby žáci vnímali školu jako </w:t>
      </w:r>
      <w:r w:rsidRPr="00546B04">
        <w:rPr>
          <w:rStyle w:val="Siln"/>
          <w:b w:val="0"/>
        </w:rPr>
        <w:t>bezpečné prostředí</w:t>
      </w:r>
      <w:r w:rsidRPr="00425947">
        <w:t>, kde mohou nalézt podporu a kde se mohou s důvěrou obracet na dospělé.</w:t>
      </w:r>
    </w:p>
    <w:p w:rsidR="00425947" w:rsidRPr="00425947" w:rsidRDefault="00425947" w:rsidP="00425947">
      <w:pPr>
        <w:pStyle w:val="Normlnweb"/>
        <w:spacing w:line="360" w:lineRule="auto"/>
        <w:ind w:firstLine="709"/>
        <w:jc w:val="both"/>
      </w:pPr>
      <w:r w:rsidRPr="00425947">
        <w:t xml:space="preserve">MPP je koncipován jako </w:t>
      </w:r>
      <w:r w:rsidRPr="00546B04">
        <w:rPr>
          <w:rStyle w:val="Siln"/>
          <w:b w:val="0"/>
        </w:rPr>
        <w:t>dlouhodobý a kontinuální program</w:t>
      </w:r>
      <w:r w:rsidRPr="00425947">
        <w:t>, který prostupuje výchovně-vzdělávací činnost celé školy. Je založen na soustavě opatření, jež napomáhají předcházet rizikovému chování a současně posilují bezpečnost žáků i jejich okolí.</w:t>
      </w:r>
    </w:p>
    <w:p w:rsidR="00425947" w:rsidRPr="00425947" w:rsidRDefault="00425947" w:rsidP="00425947">
      <w:pPr>
        <w:pStyle w:val="Normlnweb"/>
        <w:spacing w:line="360" w:lineRule="auto"/>
        <w:ind w:firstLine="709"/>
        <w:jc w:val="both"/>
      </w:pPr>
      <w:r w:rsidRPr="00425947">
        <w:t>Vzhledem k nárůstu sociálně patologických jevů v populaci dětí a mládeže, včetně užívání návykových látek, je nezbytné začínat s preventivními aktivitami již na úrovni základní školy. Naším cílem je poskytovat žákům věrohodné informace o rizicích, vytvářet prostor pro otevřený dialog a nabízet podporu v obtížných životních situacích.</w:t>
      </w:r>
    </w:p>
    <w:p w:rsidR="00425947" w:rsidRPr="00425947" w:rsidRDefault="00425947" w:rsidP="00425947">
      <w:pPr>
        <w:pStyle w:val="Normlnweb"/>
        <w:spacing w:line="360" w:lineRule="auto"/>
        <w:ind w:firstLine="709"/>
        <w:jc w:val="both"/>
      </w:pPr>
      <w:r w:rsidRPr="00425947">
        <w:t>Hlavním cílem působení v oblasti prevence je formovat žáka, který je odpovědný za své chování a životní styl, přiměřeně věku zvládá stres a negativní vlivy, dokáže se rozhodovat a v případě potřeby vyhledat pomoc.</w:t>
      </w:r>
    </w:p>
    <w:p w:rsidR="00425947" w:rsidRDefault="00425947" w:rsidP="00425947">
      <w:pPr>
        <w:pStyle w:val="Nadpis3"/>
        <w:spacing w:line="360" w:lineRule="auto"/>
        <w:ind w:firstLine="709"/>
        <w:jc w:val="both"/>
      </w:pPr>
      <w:r>
        <w:t>Základní cíle primární prevence</w:t>
      </w:r>
    </w:p>
    <w:p w:rsidR="00425947" w:rsidRDefault="00425947" w:rsidP="00425947">
      <w:pPr>
        <w:pStyle w:val="Normlnweb"/>
        <w:spacing w:line="360" w:lineRule="auto"/>
      </w:pPr>
      <w:r>
        <w:t>a) předcházet zneužívání návykových látek, hráčství, vandalismu, záškoláctví, xenofobii, rasismu, šikaně a násilnému chování,</w:t>
      </w:r>
      <w:r>
        <w:br/>
        <w:t>b) podporovat pozitivní mezilidské vztahy mezi žáky, rodiči a pedagogy a vytvářet prostředí důvěry, pohody a bezpečí,</w:t>
      </w:r>
      <w:r>
        <w:br/>
        <w:t>c) omezovat projevy hrubého a nevhodného chování, rozvíjet odpovědnost žáků za vlastní jednání a podporovat nenásilné řešení konfliktů,</w:t>
      </w:r>
      <w:r>
        <w:br/>
      </w:r>
      <w:r>
        <w:lastRenderedPageBreak/>
        <w:t>d) posilovat zdravý životní styl, právní povědomí, morální a humanistické hodnoty,</w:t>
      </w:r>
      <w:r>
        <w:br/>
        <w:t>e) podporovat smysluplné trávení volného času, včetně zapojování rodin do života školy.</w:t>
      </w:r>
    </w:p>
    <w:p w:rsidR="00BD64A4" w:rsidRDefault="00BD64A4" w:rsidP="008B5BC2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7CA3" w:rsidRPr="006D2264" w:rsidRDefault="00EB28AF" w:rsidP="008B5BC2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2264">
        <w:rPr>
          <w:rFonts w:ascii="Times New Roman" w:hAnsi="Times New Roman" w:cs="Times New Roman"/>
          <w:b/>
          <w:sz w:val="24"/>
          <w:szCs w:val="24"/>
        </w:rPr>
        <w:t xml:space="preserve">Minimální preventivní program školy vychází z těchto materiálů: </w:t>
      </w:r>
    </w:p>
    <w:p w:rsidR="006D2264" w:rsidRPr="006D2264" w:rsidRDefault="006D2264" w:rsidP="006D2264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D2264">
        <w:rPr>
          <w:rFonts w:ascii="Times New Roman" w:hAnsi="Times New Roman" w:cs="Times New Roman"/>
          <w:sz w:val="24"/>
          <w:szCs w:val="24"/>
          <w:u w:val="single"/>
        </w:rPr>
        <w:t>Zákony</w:t>
      </w:r>
    </w:p>
    <w:p w:rsidR="006D2264" w:rsidRPr="006D2264" w:rsidRDefault="006D2264" w:rsidP="006D2264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264">
        <w:rPr>
          <w:rFonts w:ascii="Times New Roman" w:hAnsi="Times New Roman" w:cs="Times New Roman"/>
          <w:sz w:val="24"/>
          <w:szCs w:val="24"/>
        </w:rPr>
        <w:t xml:space="preserve">Zákon. </w:t>
      </w:r>
      <w:proofErr w:type="gramStart"/>
      <w:r w:rsidRPr="006D2264">
        <w:rPr>
          <w:rFonts w:ascii="Times New Roman" w:hAnsi="Times New Roman" w:cs="Times New Roman"/>
          <w:sz w:val="24"/>
          <w:szCs w:val="24"/>
        </w:rPr>
        <w:t>č.</w:t>
      </w:r>
      <w:proofErr w:type="gramEnd"/>
      <w:r w:rsidRPr="006D2264">
        <w:rPr>
          <w:rFonts w:ascii="Times New Roman" w:hAnsi="Times New Roman" w:cs="Times New Roman"/>
          <w:sz w:val="24"/>
          <w:szCs w:val="24"/>
        </w:rPr>
        <w:t xml:space="preserve"> 561/2004 Sb., o předškolním, základním, středním, vyš</w:t>
      </w:r>
      <w:r>
        <w:rPr>
          <w:rFonts w:ascii="Times New Roman" w:hAnsi="Times New Roman" w:cs="Times New Roman"/>
          <w:sz w:val="24"/>
          <w:szCs w:val="24"/>
        </w:rPr>
        <w:t xml:space="preserve">ším odborném a jiném vzdělávání </w:t>
      </w:r>
      <w:r w:rsidRPr="006D2264">
        <w:rPr>
          <w:rFonts w:ascii="Times New Roman" w:hAnsi="Times New Roman" w:cs="Times New Roman"/>
          <w:sz w:val="24"/>
          <w:szCs w:val="24"/>
        </w:rPr>
        <w:t>(Školský zákon), v platném znění</w:t>
      </w:r>
    </w:p>
    <w:p w:rsidR="006D2264" w:rsidRPr="006D2264" w:rsidRDefault="006D2264" w:rsidP="006D2264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264">
        <w:rPr>
          <w:rFonts w:ascii="Times New Roman" w:hAnsi="Times New Roman" w:cs="Times New Roman"/>
          <w:sz w:val="24"/>
          <w:szCs w:val="24"/>
        </w:rPr>
        <w:t>Zákon č. 109/2002 Sb., o výkonu ústavní výchovy nebo ochranné vých</w:t>
      </w:r>
      <w:r>
        <w:rPr>
          <w:rFonts w:ascii="Times New Roman" w:hAnsi="Times New Roman" w:cs="Times New Roman"/>
          <w:sz w:val="24"/>
          <w:szCs w:val="24"/>
        </w:rPr>
        <w:t xml:space="preserve">ovy ve školských zařízeních a o </w:t>
      </w:r>
      <w:r w:rsidRPr="006D2264">
        <w:rPr>
          <w:rFonts w:ascii="Times New Roman" w:hAnsi="Times New Roman" w:cs="Times New Roman"/>
          <w:sz w:val="24"/>
          <w:szCs w:val="24"/>
        </w:rPr>
        <w:t>preventivně výchovné péči ve školských zařízeních, v platném znění</w:t>
      </w:r>
    </w:p>
    <w:p w:rsidR="006D2264" w:rsidRPr="006D2264" w:rsidRDefault="006D2264" w:rsidP="006D2264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264">
        <w:rPr>
          <w:rFonts w:ascii="Times New Roman" w:hAnsi="Times New Roman" w:cs="Times New Roman"/>
          <w:sz w:val="24"/>
          <w:szCs w:val="24"/>
        </w:rPr>
        <w:t>Zákon č. 167/1998 Sb., o návykových látkách a o změně některých dalších zákonů, v platném znění</w:t>
      </w:r>
    </w:p>
    <w:p w:rsidR="006D2264" w:rsidRPr="006D2264" w:rsidRDefault="006D2264" w:rsidP="006D2264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264">
        <w:rPr>
          <w:rFonts w:ascii="Times New Roman" w:hAnsi="Times New Roman" w:cs="Times New Roman"/>
          <w:sz w:val="24"/>
          <w:szCs w:val="24"/>
        </w:rPr>
        <w:t>Zákon č. 37/1989 Sb., o ochraně před alkoholismem a jinými toxikomaniemi, v platném znění</w:t>
      </w:r>
    </w:p>
    <w:p w:rsidR="006D2264" w:rsidRPr="006D2264" w:rsidRDefault="006D2264" w:rsidP="006D2264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264">
        <w:rPr>
          <w:rFonts w:ascii="Times New Roman" w:hAnsi="Times New Roman" w:cs="Times New Roman"/>
          <w:sz w:val="24"/>
          <w:szCs w:val="24"/>
        </w:rPr>
        <w:t>Zákon č. 283/1991 Sb., o Policii České republiky, v platném znění</w:t>
      </w:r>
    </w:p>
    <w:p w:rsidR="006D2264" w:rsidRPr="006D2264" w:rsidRDefault="006D2264" w:rsidP="006D2264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264">
        <w:rPr>
          <w:rFonts w:ascii="Times New Roman" w:hAnsi="Times New Roman" w:cs="Times New Roman"/>
          <w:sz w:val="24"/>
          <w:szCs w:val="24"/>
        </w:rPr>
        <w:t>Zákon č. 553/1991 Sb., o obecní policii, v platném znění</w:t>
      </w:r>
    </w:p>
    <w:p w:rsidR="006D2264" w:rsidRPr="006D2264" w:rsidRDefault="006D2264" w:rsidP="006D2264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264">
        <w:rPr>
          <w:rFonts w:ascii="Times New Roman" w:hAnsi="Times New Roman" w:cs="Times New Roman"/>
          <w:sz w:val="24"/>
          <w:szCs w:val="24"/>
        </w:rPr>
        <w:t>Zákon č. 108/2006 Sb., o sociálních službách</w:t>
      </w:r>
    </w:p>
    <w:p w:rsidR="006D2264" w:rsidRPr="006D2264" w:rsidRDefault="006D2264" w:rsidP="006D2264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264">
        <w:rPr>
          <w:rFonts w:ascii="Times New Roman" w:hAnsi="Times New Roman" w:cs="Times New Roman"/>
          <w:sz w:val="24"/>
          <w:szCs w:val="24"/>
        </w:rPr>
        <w:t>Zákon č. 359/1999 Sb., o sociálně právní ochraně dětí, v platném znění</w:t>
      </w:r>
    </w:p>
    <w:p w:rsidR="006D2264" w:rsidRPr="006D2264" w:rsidRDefault="006D2264" w:rsidP="006D2264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264">
        <w:rPr>
          <w:rFonts w:ascii="Times New Roman" w:hAnsi="Times New Roman" w:cs="Times New Roman"/>
          <w:sz w:val="24"/>
          <w:szCs w:val="24"/>
        </w:rPr>
        <w:t>Zákon č. 94/1963 Sb., o rodině, v platném znění</w:t>
      </w:r>
    </w:p>
    <w:p w:rsidR="006D2264" w:rsidRPr="006D2264" w:rsidRDefault="006D2264" w:rsidP="006D2264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264">
        <w:rPr>
          <w:rFonts w:ascii="Times New Roman" w:hAnsi="Times New Roman" w:cs="Times New Roman"/>
          <w:sz w:val="24"/>
          <w:szCs w:val="24"/>
        </w:rPr>
        <w:t>Zákon č. 218/2003 Sb., o soudnictví ve věcech mládeže, v platném znění</w:t>
      </w:r>
    </w:p>
    <w:p w:rsidR="006D2264" w:rsidRPr="006D2264" w:rsidRDefault="006D2264" w:rsidP="006D2264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264">
        <w:rPr>
          <w:rFonts w:ascii="Times New Roman" w:hAnsi="Times New Roman" w:cs="Times New Roman"/>
          <w:sz w:val="24"/>
          <w:szCs w:val="24"/>
        </w:rPr>
        <w:t>Zákon č. 257/2000 Sb., o probační a mediační službě, v platném znění</w:t>
      </w:r>
    </w:p>
    <w:p w:rsidR="006D2264" w:rsidRPr="006D2264" w:rsidRDefault="006D2264" w:rsidP="006D2264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264">
        <w:rPr>
          <w:rFonts w:ascii="Times New Roman" w:hAnsi="Times New Roman" w:cs="Times New Roman"/>
          <w:sz w:val="24"/>
          <w:szCs w:val="24"/>
        </w:rPr>
        <w:t>Zákon č. 140/1961 Sb., trestní zákon, v platném znění</w:t>
      </w:r>
    </w:p>
    <w:p w:rsidR="006D2264" w:rsidRPr="006D2264" w:rsidRDefault="006D2264" w:rsidP="006D2264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264">
        <w:rPr>
          <w:rFonts w:ascii="Times New Roman" w:hAnsi="Times New Roman" w:cs="Times New Roman"/>
          <w:sz w:val="24"/>
          <w:szCs w:val="24"/>
        </w:rPr>
        <w:t>Zákon č. 141/1961 Sb., trestní řád, v platném znění</w:t>
      </w:r>
    </w:p>
    <w:p w:rsidR="006D2264" w:rsidRPr="006D2264" w:rsidRDefault="006D2264" w:rsidP="006D2264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264">
        <w:rPr>
          <w:rFonts w:ascii="Times New Roman" w:hAnsi="Times New Roman" w:cs="Times New Roman"/>
          <w:sz w:val="24"/>
          <w:szCs w:val="24"/>
        </w:rPr>
        <w:t>Zákon č. 200/1990 Sb., o přestupcích, v platném znění</w:t>
      </w:r>
    </w:p>
    <w:p w:rsidR="006D2264" w:rsidRDefault="006D2264" w:rsidP="006D2264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D2264">
        <w:rPr>
          <w:rFonts w:ascii="Times New Roman" w:hAnsi="Times New Roman" w:cs="Times New Roman"/>
          <w:sz w:val="24"/>
          <w:szCs w:val="24"/>
          <w:u w:val="single"/>
        </w:rPr>
        <w:t>Vyhlášky</w:t>
      </w:r>
    </w:p>
    <w:p w:rsidR="006D2264" w:rsidRPr="006D2264" w:rsidRDefault="006D2264" w:rsidP="006D2264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D2264">
        <w:rPr>
          <w:rFonts w:ascii="Times New Roman" w:hAnsi="Times New Roman" w:cs="Times New Roman"/>
          <w:sz w:val="24"/>
          <w:szCs w:val="24"/>
        </w:rPr>
        <w:t>Vyhláška č. 72/2005 Sb., o poskytování poradenských služeb ve školách a školských poradenských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D2264">
        <w:rPr>
          <w:rFonts w:ascii="Times New Roman" w:hAnsi="Times New Roman" w:cs="Times New Roman"/>
          <w:sz w:val="24"/>
          <w:szCs w:val="24"/>
        </w:rPr>
        <w:t>zařízeních</w:t>
      </w:r>
    </w:p>
    <w:p w:rsidR="006D2264" w:rsidRPr="006D2264" w:rsidRDefault="006D2264" w:rsidP="006D2264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D2264">
        <w:rPr>
          <w:rFonts w:ascii="Times New Roman" w:hAnsi="Times New Roman" w:cs="Times New Roman"/>
          <w:sz w:val="24"/>
          <w:szCs w:val="24"/>
          <w:u w:val="single"/>
        </w:rPr>
        <w:t>Metodické pokyny</w:t>
      </w:r>
    </w:p>
    <w:p w:rsidR="006D2264" w:rsidRPr="006D2264" w:rsidRDefault="006D2264" w:rsidP="006D2264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264">
        <w:rPr>
          <w:rFonts w:ascii="Times New Roman" w:hAnsi="Times New Roman" w:cs="Times New Roman"/>
          <w:sz w:val="24"/>
          <w:szCs w:val="24"/>
        </w:rPr>
        <w:t>Metodický pokyn ministra školství, mládeže a tělovýchovy k prevenci sociá</w:t>
      </w:r>
      <w:r>
        <w:rPr>
          <w:rFonts w:ascii="Times New Roman" w:hAnsi="Times New Roman" w:cs="Times New Roman"/>
          <w:sz w:val="24"/>
          <w:szCs w:val="24"/>
        </w:rPr>
        <w:t xml:space="preserve">lně patologických jevů u dětí a </w:t>
      </w:r>
      <w:r w:rsidRPr="006D2264">
        <w:rPr>
          <w:rFonts w:ascii="Times New Roman" w:hAnsi="Times New Roman" w:cs="Times New Roman"/>
          <w:sz w:val="24"/>
          <w:szCs w:val="24"/>
        </w:rPr>
        <w:t>mládeže (Čj.: 14 514/2000 -51)</w:t>
      </w:r>
    </w:p>
    <w:p w:rsidR="006D2264" w:rsidRPr="006D2264" w:rsidRDefault="006D2264" w:rsidP="006D2264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264">
        <w:rPr>
          <w:rFonts w:ascii="Times New Roman" w:hAnsi="Times New Roman" w:cs="Times New Roman"/>
          <w:sz w:val="24"/>
          <w:szCs w:val="24"/>
        </w:rPr>
        <w:lastRenderedPageBreak/>
        <w:t>Metodický pokyn ministra školství, mládeže a tělovýchovy k prevenci a řeš</w:t>
      </w:r>
      <w:r>
        <w:rPr>
          <w:rFonts w:ascii="Times New Roman" w:hAnsi="Times New Roman" w:cs="Times New Roman"/>
          <w:sz w:val="24"/>
          <w:szCs w:val="24"/>
        </w:rPr>
        <w:t>ení šikanování mezi žáky škol a školských zařízení</w:t>
      </w:r>
      <w:r w:rsidRPr="006D2264">
        <w:rPr>
          <w:rFonts w:ascii="Times New Roman" w:hAnsi="Times New Roman" w:cs="Times New Roman"/>
          <w:sz w:val="24"/>
          <w:szCs w:val="24"/>
        </w:rPr>
        <w:t xml:space="preserve"> (Čj.: 28 275/2000-22)</w:t>
      </w:r>
    </w:p>
    <w:p w:rsidR="006D2264" w:rsidRPr="006D2264" w:rsidRDefault="006D2264" w:rsidP="006D2264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264">
        <w:rPr>
          <w:rFonts w:ascii="Times New Roman" w:hAnsi="Times New Roman" w:cs="Times New Roman"/>
          <w:sz w:val="24"/>
          <w:szCs w:val="24"/>
        </w:rPr>
        <w:t>Spolupráce předškolních zařízení, škol a školských zařízení s Policií ČR při prevenci a při vyšet</w:t>
      </w:r>
      <w:r>
        <w:rPr>
          <w:rFonts w:ascii="Times New Roman" w:hAnsi="Times New Roman" w:cs="Times New Roman"/>
          <w:sz w:val="24"/>
          <w:szCs w:val="24"/>
        </w:rPr>
        <w:t xml:space="preserve">řování </w:t>
      </w:r>
      <w:r w:rsidRPr="006D2264">
        <w:rPr>
          <w:rFonts w:ascii="Times New Roman" w:hAnsi="Times New Roman" w:cs="Times New Roman"/>
          <w:sz w:val="24"/>
          <w:szCs w:val="24"/>
        </w:rPr>
        <w:t>kriminality dětí a mládeže a kriminality na dětech a mládeži páchané (Čj.: 25 884/2003-24)</w:t>
      </w:r>
    </w:p>
    <w:p w:rsidR="006D2264" w:rsidRPr="006D2264" w:rsidRDefault="006D2264" w:rsidP="006D2264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264">
        <w:rPr>
          <w:rFonts w:ascii="Times New Roman" w:hAnsi="Times New Roman" w:cs="Times New Roman"/>
          <w:sz w:val="24"/>
          <w:szCs w:val="24"/>
        </w:rPr>
        <w:t>Metodický pokyn MŠMT ČR k výchově proti projevům rasismu, xenofobie</w:t>
      </w:r>
      <w:r>
        <w:rPr>
          <w:rFonts w:ascii="Times New Roman" w:hAnsi="Times New Roman" w:cs="Times New Roman"/>
          <w:sz w:val="24"/>
          <w:szCs w:val="24"/>
        </w:rPr>
        <w:t xml:space="preserve"> a intolerance (Čj.: 14 423/99-</w:t>
      </w:r>
      <w:r w:rsidRPr="006D2264">
        <w:rPr>
          <w:rFonts w:ascii="Times New Roman" w:hAnsi="Times New Roman" w:cs="Times New Roman"/>
          <w:sz w:val="24"/>
          <w:szCs w:val="24"/>
        </w:rPr>
        <w:t>22)</w:t>
      </w:r>
    </w:p>
    <w:p w:rsidR="006D2264" w:rsidRPr="006D2264" w:rsidRDefault="006D2264" w:rsidP="006D2264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264">
        <w:rPr>
          <w:rFonts w:ascii="Times New Roman" w:hAnsi="Times New Roman" w:cs="Times New Roman"/>
          <w:sz w:val="24"/>
          <w:szCs w:val="24"/>
        </w:rPr>
        <w:t xml:space="preserve">Metodický pokyn k jednotnému postupu při uvolňování a omlouvání žáků </w:t>
      </w:r>
      <w:r>
        <w:rPr>
          <w:rFonts w:ascii="Times New Roman" w:hAnsi="Times New Roman" w:cs="Times New Roman"/>
          <w:sz w:val="24"/>
          <w:szCs w:val="24"/>
        </w:rPr>
        <w:t xml:space="preserve">z vyučování, prevenci a postihu </w:t>
      </w:r>
      <w:r w:rsidRPr="006D2264">
        <w:rPr>
          <w:rFonts w:ascii="Times New Roman" w:hAnsi="Times New Roman" w:cs="Times New Roman"/>
          <w:sz w:val="24"/>
          <w:szCs w:val="24"/>
        </w:rPr>
        <w:t>záškoláctví (Čj.: 10 194/2002-14)</w:t>
      </w:r>
    </w:p>
    <w:p w:rsidR="00093C27" w:rsidRPr="009807E8" w:rsidRDefault="006D2264" w:rsidP="009807E8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264">
        <w:rPr>
          <w:rFonts w:ascii="Times New Roman" w:hAnsi="Times New Roman" w:cs="Times New Roman"/>
          <w:sz w:val="24"/>
          <w:szCs w:val="24"/>
        </w:rPr>
        <w:t>Metodický pokyn k zajištění bezpečnosti a ochrany zdraví dětí a žáků ve</w:t>
      </w:r>
      <w:r>
        <w:rPr>
          <w:rFonts w:ascii="Times New Roman" w:hAnsi="Times New Roman" w:cs="Times New Roman"/>
          <w:sz w:val="24"/>
          <w:szCs w:val="24"/>
        </w:rPr>
        <w:t xml:space="preserve"> školách a školských zařízeních </w:t>
      </w:r>
      <w:r w:rsidRPr="006D2264">
        <w:rPr>
          <w:rFonts w:ascii="Times New Roman" w:hAnsi="Times New Roman" w:cs="Times New Roman"/>
          <w:sz w:val="24"/>
          <w:szCs w:val="24"/>
        </w:rPr>
        <w:t>(Čj.: 29 159/2001-26)</w:t>
      </w:r>
    </w:p>
    <w:p w:rsidR="00093C27" w:rsidRPr="00E34E36" w:rsidRDefault="00093C27" w:rsidP="00093C27">
      <w:pPr>
        <w:pStyle w:val="Odstavecseseznamem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963" w:rsidRPr="00E34E36" w:rsidRDefault="00402963" w:rsidP="009807E8">
      <w:pPr>
        <w:pStyle w:val="Nadpis2"/>
        <w:numPr>
          <w:ilvl w:val="0"/>
          <w:numId w:val="13"/>
        </w:numPr>
      </w:pPr>
      <w:r w:rsidRPr="00E34E36">
        <w:t>Charakteristika školy</w:t>
      </w:r>
    </w:p>
    <w:p w:rsidR="00425947" w:rsidRPr="00425947" w:rsidRDefault="00425947" w:rsidP="00425947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59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 1. lednu 1996 vznikl právní subjekt, který sjednotil všechna školská zařízení v katastru obce Ledenice do jedné příspěvkové organizace pod společné ředitelství. Součástí organizace jsou: </w:t>
      </w:r>
      <w:r w:rsidRPr="0042594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Základní škola, Základní umělecká škola, Mateřská škola, Školní družina a Školní jídelna</w:t>
      </w:r>
      <w:r w:rsidRPr="0042594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425947" w:rsidRPr="00425947" w:rsidRDefault="00425947" w:rsidP="00425947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5947">
        <w:rPr>
          <w:rFonts w:ascii="Times New Roman" w:eastAsia="Times New Roman" w:hAnsi="Times New Roman" w:cs="Times New Roman"/>
          <w:sz w:val="24"/>
          <w:szCs w:val="24"/>
          <w:lang w:eastAsia="cs-CZ"/>
        </w:rPr>
        <w:t>Škola v současnosti působí ve čtyřech samostatných budovách v Ledenicích – pavilonu 1. stupně, budově 2. stupně, objektu školní družiny a školní jídelny.</w:t>
      </w:r>
    </w:p>
    <w:p w:rsidR="00425947" w:rsidRPr="00425947" w:rsidRDefault="00425947" w:rsidP="00425947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594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ZŠ, ZUŠ a MŠ Ledenice</w:t>
      </w:r>
      <w:r w:rsidRPr="004259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spádovou školou pro čtyři okolní oblasti, vzdálené přibližně 12 km od Českých Budějovic. Základní škola je úplná, se všemi </w:t>
      </w:r>
      <w:proofErr w:type="gramStart"/>
      <w:r w:rsidRPr="00425947">
        <w:rPr>
          <w:rFonts w:ascii="Times New Roman" w:eastAsia="Times New Roman" w:hAnsi="Times New Roman" w:cs="Times New Roman"/>
          <w:sz w:val="24"/>
          <w:szCs w:val="24"/>
          <w:lang w:eastAsia="cs-CZ"/>
        </w:rPr>
        <w:t>ročníky 1.–9.</w:t>
      </w:r>
      <w:proofErr w:type="gramEnd"/>
      <w:r w:rsidRPr="004259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Výuka probíhá ve třech budovách, které jsou od sebe vzdáleny asi 300 metrů:</w:t>
      </w:r>
    </w:p>
    <w:p w:rsidR="00425947" w:rsidRPr="00425947" w:rsidRDefault="00425947" w:rsidP="00425947">
      <w:pPr>
        <w:numPr>
          <w:ilvl w:val="0"/>
          <w:numId w:val="25"/>
        </w:num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594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Hlavní </w:t>
      </w:r>
      <w:proofErr w:type="gramStart"/>
      <w:r w:rsidRPr="0042594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budova</w:t>
      </w:r>
      <w:r w:rsidRPr="004259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(5.–9. ročník</w:t>
      </w:r>
      <w:proofErr w:type="gramEnd"/>
      <w:r w:rsidRPr="00425947">
        <w:rPr>
          <w:rFonts w:ascii="Times New Roman" w:eastAsia="Times New Roman" w:hAnsi="Times New Roman" w:cs="Times New Roman"/>
          <w:sz w:val="24"/>
          <w:szCs w:val="24"/>
          <w:lang w:eastAsia="cs-CZ"/>
        </w:rPr>
        <w:t>) byla postavena v roce 1858 a nachází se přímo na náměstí.</w:t>
      </w:r>
    </w:p>
    <w:p w:rsidR="00425947" w:rsidRPr="00425947" w:rsidRDefault="00425947" w:rsidP="00425947">
      <w:pPr>
        <w:numPr>
          <w:ilvl w:val="0"/>
          <w:numId w:val="25"/>
        </w:num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594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Budova </w:t>
      </w:r>
      <w:proofErr w:type="gramStart"/>
      <w:r w:rsidRPr="0042594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pro 2.–4. ročník</w:t>
      </w:r>
      <w:proofErr w:type="gramEnd"/>
      <w:r w:rsidRPr="004259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byla uvedena do provozu v roce 1987 a stojí v klidné části obce.</w:t>
      </w:r>
    </w:p>
    <w:p w:rsidR="00425947" w:rsidRPr="00425947" w:rsidRDefault="00425947" w:rsidP="00425947">
      <w:pPr>
        <w:numPr>
          <w:ilvl w:val="0"/>
          <w:numId w:val="25"/>
        </w:num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594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Budova školní družiny</w:t>
      </w:r>
      <w:r w:rsidRPr="00425947">
        <w:rPr>
          <w:rFonts w:ascii="Times New Roman" w:eastAsia="Times New Roman" w:hAnsi="Times New Roman" w:cs="Times New Roman"/>
          <w:sz w:val="24"/>
          <w:szCs w:val="24"/>
          <w:lang w:eastAsia="cs-CZ"/>
        </w:rPr>
        <w:t>, kde je vzhledem k rostoucímu počtu žáků umístěn i 1. ročník.</w:t>
      </w:r>
    </w:p>
    <w:p w:rsidR="00425947" w:rsidRPr="00425947" w:rsidRDefault="00425947" w:rsidP="00425947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5947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V důsledku omezených prostorových možností jsou některé odborné učebny využívány také jako kmenové třídy. Všechny třídy jsou vybaveny </w:t>
      </w:r>
      <w:r w:rsidRPr="0042594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interaktivními tabulemi</w:t>
      </w:r>
      <w:r w:rsidRPr="004259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učitelé mají k dispozici </w:t>
      </w:r>
      <w:r w:rsidRPr="0042594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PC, internetové připojení i možnost kopírování bez omezení</w:t>
      </w:r>
      <w:r w:rsidRPr="0042594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E8239B" w:rsidRPr="00425947" w:rsidRDefault="00425947" w:rsidP="00425947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59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Žákům 2. stupně je zajištěn </w:t>
      </w:r>
      <w:r w:rsidRPr="0042594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pedagogický dohled během polední přestávky</w:t>
      </w:r>
      <w:r w:rsidRPr="004259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mezi dopolední a odpolední výukou.</w:t>
      </w:r>
    </w:p>
    <w:p w:rsidR="009807E8" w:rsidRPr="009807E8" w:rsidRDefault="009807E8" w:rsidP="00ED4CCE">
      <w:pPr>
        <w:pStyle w:val="Nadpis3"/>
      </w:pPr>
      <w:r w:rsidRPr="009807E8">
        <w:t>Základní údaje</w:t>
      </w:r>
    </w:p>
    <w:p w:rsidR="00D97146" w:rsidRPr="00E34E36" w:rsidRDefault="00D97146" w:rsidP="00093C27">
      <w:pPr>
        <w:rPr>
          <w:rFonts w:ascii="Times New Roman" w:hAnsi="Times New Roman" w:cs="Times New Roman"/>
          <w:sz w:val="24"/>
          <w:szCs w:val="24"/>
        </w:rPr>
      </w:pPr>
      <w:r w:rsidRPr="00E34E36">
        <w:rPr>
          <w:rFonts w:ascii="Times New Roman" w:hAnsi="Times New Roman" w:cs="Times New Roman"/>
          <w:sz w:val="24"/>
          <w:szCs w:val="24"/>
        </w:rPr>
        <w:t>V letošním školním roce</w:t>
      </w:r>
      <w:r w:rsidR="008D41CB" w:rsidRPr="00E34E36">
        <w:rPr>
          <w:rFonts w:ascii="Times New Roman" w:hAnsi="Times New Roman" w:cs="Times New Roman"/>
          <w:sz w:val="24"/>
          <w:szCs w:val="24"/>
        </w:rPr>
        <w:t xml:space="preserve"> je otevřeno </w:t>
      </w:r>
      <w:r w:rsidR="00ED4CCE">
        <w:rPr>
          <w:rFonts w:ascii="Times New Roman" w:hAnsi="Times New Roman" w:cs="Times New Roman"/>
          <w:sz w:val="24"/>
          <w:szCs w:val="24"/>
        </w:rPr>
        <w:t>patnáct</w:t>
      </w:r>
      <w:r w:rsidR="008D41CB" w:rsidRPr="00E34E36">
        <w:rPr>
          <w:rFonts w:ascii="Times New Roman" w:hAnsi="Times New Roman" w:cs="Times New Roman"/>
          <w:sz w:val="24"/>
          <w:szCs w:val="24"/>
        </w:rPr>
        <w:t xml:space="preserve"> tříd pro 2</w:t>
      </w:r>
      <w:r w:rsidR="006F7F42">
        <w:rPr>
          <w:rFonts w:ascii="Times New Roman" w:hAnsi="Times New Roman" w:cs="Times New Roman"/>
          <w:sz w:val="24"/>
          <w:szCs w:val="24"/>
        </w:rPr>
        <w:t>72</w:t>
      </w:r>
      <w:r w:rsidR="00DC65B3" w:rsidRPr="00E34E36">
        <w:rPr>
          <w:rFonts w:ascii="Times New Roman" w:hAnsi="Times New Roman" w:cs="Times New Roman"/>
          <w:sz w:val="24"/>
          <w:szCs w:val="24"/>
        </w:rPr>
        <w:t xml:space="preserve"> žáků.</w:t>
      </w:r>
    </w:p>
    <w:tbl>
      <w:tblPr>
        <w:tblW w:w="90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361"/>
        <w:gridCol w:w="2695"/>
        <w:gridCol w:w="2949"/>
      </w:tblGrid>
      <w:tr w:rsidR="00DC65B3" w:rsidRPr="00E34E36" w:rsidTr="00E17E38">
        <w:trPr>
          <w:trHeight w:val="17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C65B3" w:rsidRPr="00E34E36" w:rsidRDefault="00DC65B3" w:rsidP="008B5BC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C65B3" w:rsidRPr="00E34E36" w:rsidRDefault="00DC65B3" w:rsidP="008B5BC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34E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Počet tříd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C65B3" w:rsidRPr="00E34E36" w:rsidRDefault="00DC65B3" w:rsidP="008B5BC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34E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Počet žáků</w:t>
            </w:r>
          </w:p>
        </w:tc>
      </w:tr>
      <w:tr w:rsidR="00DC65B3" w:rsidRPr="00E34E36" w:rsidTr="00DC65B3">
        <w:trPr>
          <w:trHeight w:val="31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DC65B3" w:rsidRPr="00E34E36" w:rsidRDefault="00DC65B3" w:rsidP="008B5BC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34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ZŠ I. </w:t>
            </w:r>
            <w:r w:rsidR="00093C27" w:rsidRPr="00E34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</w:t>
            </w:r>
            <w:r w:rsidRPr="00E34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tupeň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DC65B3" w:rsidRPr="00E34E36" w:rsidRDefault="00211AE4" w:rsidP="007A35B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DC65B3" w:rsidRPr="00E34E36" w:rsidRDefault="00AF5541" w:rsidP="007A35B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169</w:t>
            </w:r>
          </w:p>
        </w:tc>
      </w:tr>
      <w:tr w:rsidR="00DC65B3" w:rsidRPr="00E34E36" w:rsidTr="00DC65B3">
        <w:trPr>
          <w:trHeight w:val="30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DC65B3" w:rsidRPr="00E34E36" w:rsidRDefault="00DC65B3" w:rsidP="008B5BC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34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ZŠ II. </w:t>
            </w:r>
            <w:r w:rsidR="00093C27" w:rsidRPr="00E34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</w:t>
            </w:r>
            <w:r w:rsidRPr="00E34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tupeň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DC65B3" w:rsidRPr="00E34E36" w:rsidRDefault="00211AE4" w:rsidP="007A35B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DC65B3" w:rsidRPr="00E34E36" w:rsidRDefault="00AF5541" w:rsidP="007A35B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122</w:t>
            </w:r>
          </w:p>
        </w:tc>
      </w:tr>
      <w:tr w:rsidR="00DC65B3" w:rsidRPr="00E34E36" w:rsidTr="00DC65B3">
        <w:trPr>
          <w:trHeight w:val="31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DC65B3" w:rsidRPr="00E34E36" w:rsidRDefault="00DC65B3" w:rsidP="008B5BC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34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DC65B3" w:rsidRPr="00E34E36" w:rsidRDefault="00A91F7C" w:rsidP="007A35B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DC65B3" w:rsidRPr="00E34E36" w:rsidRDefault="00AF5541" w:rsidP="007A35B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291</w:t>
            </w:r>
          </w:p>
        </w:tc>
      </w:tr>
    </w:tbl>
    <w:p w:rsidR="006D2264" w:rsidRPr="00E34E36" w:rsidRDefault="006D2264" w:rsidP="008B5BC2">
      <w:pPr>
        <w:spacing w:before="12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883"/>
        <w:gridCol w:w="4229"/>
        <w:gridCol w:w="3086"/>
      </w:tblGrid>
      <w:tr w:rsidR="00ED79B5" w:rsidRPr="00E34E36" w:rsidTr="00C51B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900FD7" w:rsidRPr="00E34E36" w:rsidRDefault="00900FD7" w:rsidP="008B5BC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34E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900FD7" w:rsidRPr="00E34E36" w:rsidRDefault="00900FD7" w:rsidP="008B5BC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34E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Pracovní zařazení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900FD7" w:rsidRPr="00E34E36" w:rsidRDefault="00900FD7" w:rsidP="008B5BC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34E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e-mail</w:t>
            </w:r>
          </w:p>
        </w:tc>
      </w:tr>
      <w:tr w:rsidR="00ED79B5" w:rsidRPr="00E34E36" w:rsidTr="00DC65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900FD7" w:rsidRPr="00E34E36" w:rsidRDefault="00ED79B5" w:rsidP="008B5BC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Mgr. </w:t>
            </w:r>
            <w:r w:rsidR="00900FD7" w:rsidRPr="00E34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Šesták Vladislav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900FD7" w:rsidRPr="00E34E36" w:rsidRDefault="004C41DD" w:rsidP="008B5BC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ředitel školy, 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900FD7" w:rsidRPr="00E34E36" w:rsidRDefault="00A958F9" w:rsidP="008B5BC2">
            <w:pPr>
              <w:spacing w:before="120" w:after="0" w:line="240" w:lineRule="auto"/>
              <w:rPr>
                <w:rStyle w:val="Hypertextovodkaz"/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1" w:history="1">
              <w:r w:rsidR="00900FD7" w:rsidRPr="00E34E36">
                <w:rPr>
                  <w:rStyle w:val="Hypertextovodkaz"/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v.sestak@zs.ledenice.cz</w:t>
              </w:r>
            </w:hyperlink>
          </w:p>
        </w:tc>
      </w:tr>
      <w:tr w:rsidR="00ED79B5" w:rsidRPr="00E34E36" w:rsidTr="00AF53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900FD7" w:rsidRPr="00E34E36" w:rsidRDefault="00ED79B5" w:rsidP="008B5BC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Mgr. </w:t>
            </w:r>
            <w:r w:rsidR="0090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Majerová Aneta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900FD7" w:rsidRPr="00E34E36" w:rsidRDefault="00900FD7" w:rsidP="00900FD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34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učitel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ka ČJ, metodik prevence</w:t>
            </w:r>
            <w:r w:rsidR="00485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, zástupce ředitele</w:t>
            </w:r>
            <w:r w:rsidRPr="00E34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B13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pro druhý stupeň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900FD7" w:rsidRPr="00E34E36" w:rsidRDefault="00A958F9" w:rsidP="006B0C68">
            <w:pPr>
              <w:spacing w:before="120" w:after="0" w:line="240" w:lineRule="auto"/>
              <w:rPr>
                <w:rStyle w:val="Hypertextovodkaz"/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2" w:history="1">
              <w:r w:rsidR="00900FD7" w:rsidRPr="00E34E36">
                <w:rPr>
                  <w:rStyle w:val="Hypertextovodkaz"/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a.majerova@zs.ledenice.cz</w:t>
              </w:r>
            </w:hyperlink>
          </w:p>
        </w:tc>
      </w:tr>
      <w:tr w:rsidR="00ED79B5" w:rsidRPr="00E34E36" w:rsidTr="00DC65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900FD7" w:rsidRPr="00E34E36" w:rsidRDefault="00ED79B5" w:rsidP="008B5BC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Mgr. </w:t>
            </w:r>
            <w:r w:rsidR="00900FD7" w:rsidRPr="00E34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Franěk Miroslav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900FD7" w:rsidRPr="00E34E36" w:rsidRDefault="004C41DD" w:rsidP="008B5BC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učitel, </w:t>
            </w:r>
            <w:r w:rsidR="00900FD7" w:rsidRPr="00E34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, učitel ČSP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900FD7" w:rsidRPr="00E34E36" w:rsidRDefault="00A958F9" w:rsidP="008B5BC2">
            <w:pPr>
              <w:spacing w:before="120" w:after="0" w:line="240" w:lineRule="auto"/>
              <w:rPr>
                <w:rStyle w:val="Hypertextovodkaz"/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3" w:history="1">
              <w:r w:rsidR="00900FD7" w:rsidRPr="00E34E36">
                <w:rPr>
                  <w:rStyle w:val="Hypertextovodkaz"/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m.franek@zs.ledenice.cz</w:t>
              </w:r>
            </w:hyperlink>
          </w:p>
        </w:tc>
      </w:tr>
      <w:tr w:rsidR="00ED79B5" w:rsidRPr="00E34E36" w:rsidTr="00DC65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900FD7" w:rsidRPr="00E34E36" w:rsidRDefault="00ED79B5" w:rsidP="008B5BC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Mgr. </w:t>
            </w:r>
            <w:r w:rsidR="00900FD7" w:rsidRPr="00E34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Hanzlíková Markéta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900FD7" w:rsidRPr="00E34E36" w:rsidRDefault="00ED79B5" w:rsidP="008B5BC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třídní </w:t>
            </w:r>
            <w:r w:rsidR="00900FD7" w:rsidRPr="00E34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učitelka, NŠ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900FD7" w:rsidRPr="00E34E36" w:rsidRDefault="00A958F9" w:rsidP="00AF53ED">
            <w:pPr>
              <w:spacing w:before="120" w:after="0" w:line="240" w:lineRule="auto"/>
              <w:rPr>
                <w:rStyle w:val="Hypertextovodkaz"/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4" w:history="1">
              <w:r w:rsidR="00900FD7" w:rsidRPr="00E34E36">
                <w:rPr>
                  <w:rStyle w:val="Hypertextovodkaz"/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m.hanzlikova@zs.ledenice.cz</w:t>
              </w:r>
            </w:hyperlink>
          </w:p>
        </w:tc>
      </w:tr>
      <w:tr w:rsidR="00ED79B5" w:rsidRPr="00E34E36" w:rsidTr="00DC65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900FD7" w:rsidRPr="00E34E36" w:rsidRDefault="00ED79B5" w:rsidP="008B5BC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Mgr. </w:t>
            </w:r>
            <w:r w:rsidR="00900FD7" w:rsidRPr="00E34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Hesová Alena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900FD7" w:rsidRPr="00E34E36" w:rsidRDefault="00ED79B5" w:rsidP="008B5BC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třídní </w:t>
            </w:r>
            <w:r w:rsidR="00900FD7" w:rsidRPr="00E34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učitelka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,</w:t>
            </w:r>
            <w:r w:rsidR="00900FD7" w:rsidRPr="00E34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NŠ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900FD7" w:rsidRPr="00E34E36" w:rsidRDefault="00A958F9" w:rsidP="008B5BC2">
            <w:pPr>
              <w:spacing w:before="120" w:after="0" w:line="240" w:lineRule="auto"/>
              <w:rPr>
                <w:rStyle w:val="Hypertextovodkaz"/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5" w:history="1">
              <w:r w:rsidR="00900FD7" w:rsidRPr="00E34E36">
                <w:rPr>
                  <w:rStyle w:val="Hypertextovodkaz"/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a.hesova@zs.ledenice.cz</w:t>
              </w:r>
            </w:hyperlink>
          </w:p>
        </w:tc>
      </w:tr>
      <w:tr w:rsidR="00ED79B5" w:rsidRPr="00E34E36" w:rsidTr="00DC65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900FD7" w:rsidRPr="00E34E36" w:rsidRDefault="00ED79B5" w:rsidP="008B5BC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Mgr. </w:t>
            </w:r>
            <w:r w:rsidR="00485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Lenka Liláková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900FD7" w:rsidRPr="00E34E36" w:rsidRDefault="00ED79B5" w:rsidP="008B5BC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třídní </w:t>
            </w:r>
            <w:r w:rsidR="00900FD7" w:rsidRPr="00E34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učitelka, NŠ</w:t>
            </w:r>
            <w:r w:rsidR="004C4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, učitelka ČJ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900FD7" w:rsidRPr="00E34E36" w:rsidRDefault="0048544B" w:rsidP="008B5BC2">
            <w:pPr>
              <w:spacing w:before="120" w:after="0" w:line="240" w:lineRule="auto"/>
              <w:rPr>
                <w:rStyle w:val="Hypertextovodkaz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l.lilakova</w:t>
            </w:r>
            <w:r w:rsidR="00900FD7" w:rsidRPr="00900FD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@zs.ledenice.cz</w:t>
            </w:r>
          </w:p>
        </w:tc>
      </w:tr>
      <w:tr w:rsidR="00ED79B5" w:rsidRPr="00E34E36" w:rsidTr="00DC65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900FD7" w:rsidRPr="00E34E36" w:rsidRDefault="00ED79B5" w:rsidP="008B5BC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Mgr. </w:t>
            </w:r>
            <w:proofErr w:type="spellStart"/>
            <w:r w:rsidR="00900FD7" w:rsidRPr="00E34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Dastichová</w:t>
            </w:r>
            <w:proofErr w:type="spellEnd"/>
            <w:r w:rsidR="00900FD7" w:rsidRPr="00E34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Jana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900FD7" w:rsidRPr="00E34E36" w:rsidRDefault="00ED79B5" w:rsidP="008B5BC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učitelka, AJ</w:t>
            </w:r>
            <w:r w:rsidR="00485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, výchovný poradce (kariérový)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900FD7" w:rsidRPr="00E34E36" w:rsidRDefault="00A958F9" w:rsidP="008B5BC2">
            <w:pPr>
              <w:spacing w:before="120" w:after="0" w:line="240" w:lineRule="auto"/>
              <w:rPr>
                <w:rStyle w:val="Hypertextovodkaz"/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900FD7" w:rsidRPr="00E34E36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j.dastichova@zs.ledenice.cz</w:t>
              </w:r>
            </w:hyperlink>
          </w:p>
        </w:tc>
      </w:tr>
      <w:tr w:rsidR="00ED79B5" w:rsidRPr="00E34E36" w:rsidTr="00DC65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900FD7" w:rsidRPr="00E34E36" w:rsidRDefault="00ED79B5" w:rsidP="00B1353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Mgr. </w:t>
            </w:r>
            <w:r w:rsidR="00B13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Šestáková Ivana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900FD7" w:rsidRPr="00E34E36" w:rsidRDefault="00B1353A" w:rsidP="008B5BC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učitelka M, výchovný poradce</w:t>
            </w:r>
            <w:r w:rsidR="00E24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(specializační studium dokončeno)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, zástupce ředitele pro první stupeň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900FD7" w:rsidRPr="00E34E36" w:rsidRDefault="00A958F9" w:rsidP="008B5BC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hyperlink r:id="rId17" w:history="1">
              <w:r w:rsidR="00B1353A" w:rsidRPr="00F2050C">
                <w:rPr>
                  <w:rStyle w:val="Hypertextovodkaz"/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i.sestakova@zs.ledenice.cz</w:t>
              </w:r>
            </w:hyperlink>
          </w:p>
        </w:tc>
      </w:tr>
      <w:tr w:rsidR="00ED79B5" w:rsidRPr="00E34E36" w:rsidTr="00DC65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900FD7" w:rsidRPr="00E34E36" w:rsidRDefault="00B1353A" w:rsidP="00B1353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Mgr.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Demut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362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lastRenderedPageBreak/>
              <w:t>Tereza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900FD7" w:rsidRPr="00E34E36" w:rsidRDefault="00ED79B5" w:rsidP="008B5BC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lastRenderedPageBreak/>
              <w:t xml:space="preserve">třídní </w:t>
            </w:r>
            <w:r w:rsidR="0090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učitel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, NŠ</w:t>
            </w:r>
            <w:r w:rsidR="004C4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, učitelka Aj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900FD7" w:rsidRPr="00E34E36" w:rsidRDefault="00A958F9" w:rsidP="008B5BC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hyperlink r:id="rId18" w:history="1">
              <w:r w:rsidR="00B1353A" w:rsidRPr="00F2050C">
                <w:rPr>
                  <w:rStyle w:val="Hypertextovodkaz"/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t.demut@zs.ledenice.cz</w:t>
              </w:r>
            </w:hyperlink>
          </w:p>
        </w:tc>
      </w:tr>
      <w:tr w:rsidR="00ED79B5" w:rsidRPr="00E34E36" w:rsidTr="00AF53E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900FD7" w:rsidRPr="00E34E36" w:rsidRDefault="00B1353A" w:rsidP="00B1353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lastRenderedPageBreak/>
              <w:t>Mgr. Klimešová Lenka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900FD7" w:rsidRPr="00E34E36" w:rsidRDefault="00ED79B5" w:rsidP="0048500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třídní u</w:t>
            </w:r>
            <w:r w:rsidR="00900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čitelka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,</w:t>
            </w:r>
            <w:r w:rsidR="0000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NŠ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900FD7" w:rsidRPr="00E34E36" w:rsidRDefault="00A958F9" w:rsidP="008B5BC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hyperlink r:id="rId19" w:history="1">
              <w:r w:rsidR="00B1353A" w:rsidRPr="00F2050C">
                <w:rPr>
                  <w:rStyle w:val="Hypertextovodkaz"/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l.klimesova@zs.ledenice.cz</w:t>
              </w:r>
            </w:hyperlink>
          </w:p>
        </w:tc>
      </w:tr>
      <w:tr w:rsidR="00ED79B5" w:rsidRPr="00E34E36" w:rsidTr="008439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900FD7" w:rsidRPr="00E34E36" w:rsidRDefault="00ED79B5" w:rsidP="00B1353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Mgr. </w:t>
            </w:r>
            <w:proofErr w:type="spellStart"/>
            <w:r w:rsidR="00B13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Kovančiková</w:t>
            </w:r>
            <w:proofErr w:type="spellEnd"/>
            <w:r w:rsidR="00B13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Karolína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900FD7" w:rsidRPr="00E34E36" w:rsidRDefault="004C41DD" w:rsidP="00B1353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třídní </w:t>
            </w:r>
            <w:r w:rsidR="00900FD7" w:rsidRPr="00E34E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učitelka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Ch-P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900FD7" w:rsidRPr="00E34E36" w:rsidRDefault="00B1353A" w:rsidP="008B5BC2">
            <w:pPr>
              <w:spacing w:before="120" w:after="0" w:line="240" w:lineRule="auto"/>
              <w:rPr>
                <w:rStyle w:val="Hypertextovodkaz"/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cs-CZ"/>
              </w:rPr>
              <w:t>k.kovancikova</w:t>
            </w:r>
            <w:r w:rsidR="00900FD7" w:rsidRPr="00900FD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cs-CZ"/>
              </w:rPr>
              <w:t>@zs.ledenice.cz</w:t>
            </w:r>
          </w:p>
        </w:tc>
      </w:tr>
      <w:tr w:rsidR="00ED79B5" w:rsidRPr="00E34E36" w:rsidTr="008439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900FD7" w:rsidRPr="00E34E36" w:rsidRDefault="00ED79B5" w:rsidP="00B1353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Mgr. </w:t>
            </w:r>
            <w:r w:rsidR="00B13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Juříčková Pavla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900FD7" w:rsidRPr="00E34E36" w:rsidRDefault="004C41DD" w:rsidP="00B1353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třídní </w:t>
            </w:r>
            <w:r w:rsidR="000020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učitelka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0020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D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Tv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900FD7" w:rsidRPr="00E34E36" w:rsidRDefault="00B1353A" w:rsidP="008B5BC2">
            <w:pPr>
              <w:spacing w:before="120" w:after="0" w:line="240" w:lineRule="auto"/>
              <w:rPr>
                <w:rStyle w:val="Hypertextovodkaz"/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Style w:val="Hypertextovodkaz"/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p.jurickova</w:t>
            </w:r>
            <w:r w:rsidR="000020EE" w:rsidRPr="000020EE">
              <w:rPr>
                <w:rStyle w:val="Hypertextovodkaz"/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@zs.ledenice.cz</w:t>
            </w:r>
          </w:p>
        </w:tc>
      </w:tr>
      <w:tr w:rsidR="00ED79B5" w:rsidRPr="00E34E36" w:rsidTr="00DC65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900FD7" w:rsidRPr="00E34E36" w:rsidRDefault="00ED79B5" w:rsidP="008B5BC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Mgr. </w:t>
            </w:r>
            <w:r w:rsidR="00900FD7" w:rsidRPr="00E34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Petrášová Marie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900FD7" w:rsidRPr="00E34E36" w:rsidRDefault="00ED79B5" w:rsidP="008B5BC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třídní </w:t>
            </w:r>
            <w:r w:rsidR="0000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učitelk</w:t>
            </w:r>
            <w:r w:rsidR="004C4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a,</w:t>
            </w:r>
            <w:r w:rsidR="0000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900FD7" w:rsidRPr="00E34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900FD7" w:rsidRPr="00E34E36" w:rsidRDefault="00A958F9" w:rsidP="008B5BC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hyperlink r:id="rId20" w:history="1">
              <w:r w:rsidR="00900FD7" w:rsidRPr="00E34E36">
                <w:rPr>
                  <w:rStyle w:val="Hypertextovodkaz"/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m.petrasova@zs.ledenice.cz</w:t>
              </w:r>
            </w:hyperlink>
          </w:p>
        </w:tc>
      </w:tr>
      <w:tr w:rsidR="00ED79B5" w:rsidRPr="00E34E36" w:rsidTr="00DC65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900FD7" w:rsidRPr="00E34E36" w:rsidRDefault="00ED79B5" w:rsidP="008B5BC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Mgr. </w:t>
            </w:r>
            <w:r w:rsidR="004F7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Vacková Michaela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900FD7" w:rsidRPr="00E34E36" w:rsidRDefault="004C41DD" w:rsidP="000020E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třídní učitelka, </w:t>
            </w:r>
            <w:r w:rsidR="00A91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Č</w:t>
            </w:r>
            <w:r w:rsidR="00B13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J, 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900FD7" w:rsidRPr="00E34E36" w:rsidRDefault="00A958F9" w:rsidP="008B5BC2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4F77A5" w:rsidRPr="00584D3F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m.vacková@zs.ledenice.cz</w:t>
              </w:r>
            </w:hyperlink>
          </w:p>
        </w:tc>
      </w:tr>
      <w:tr w:rsidR="00ED79B5" w:rsidRPr="00E34E36" w:rsidTr="00DC65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0020EE" w:rsidRPr="000020EE" w:rsidRDefault="00E24305" w:rsidP="008B5BC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Bc. Tereza Šťastná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0020EE" w:rsidRDefault="004C41DD" w:rsidP="000020E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u</w:t>
            </w:r>
            <w:r w:rsidR="00E24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čitelka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,</w:t>
            </w:r>
            <w:r w:rsidR="00E24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0020EE" w:rsidRDefault="00A958F9" w:rsidP="008B5BC2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E24305" w:rsidRPr="00F2050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t.stastna@zs.ledenice.cz</w:t>
              </w:r>
            </w:hyperlink>
          </w:p>
        </w:tc>
      </w:tr>
      <w:tr w:rsidR="00ED79B5" w:rsidRPr="00E34E36" w:rsidTr="00DC65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0020EE" w:rsidRPr="000020EE" w:rsidRDefault="00ED79B5" w:rsidP="004C41D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Mgr. </w:t>
            </w:r>
            <w:r w:rsidR="004C4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Valerie </w:t>
            </w:r>
            <w:proofErr w:type="spellStart"/>
            <w:r w:rsidR="004C4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Svystunová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0020EE" w:rsidRDefault="004C41DD" w:rsidP="004C41D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učitelka, M, 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0020EE" w:rsidRDefault="00A958F9" w:rsidP="008B5BC2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1312CA" w:rsidRPr="00EF5DCE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v.svystunova@zs.ledenice.cz</w:t>
              </w:r>
            </w:hyperlink>
          </w:p>
        </w:tc>
      </w:tr>
      <w:tr w:rsidR="00ED79B5" w:rsidRPr="00E34E36" w:rsidTr="00DC65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0020EE" w:rsidRPr="000020EE" w:rsidRDefault="00ED79B5" w:rsidP="00E2430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Mgr. </w:t>
            </w:r>
            <w:r w:rsidR="00E24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Šestáková </w:t>
            </w:r>
            <w:r w:rsidR="000020EE" w:rsidRPr="0000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Lenka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0020EE" w:rsidRDefault="00E24305" w:rsidP="000020E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třídní učitelka M</w:t>
            </w:r>
            <w:r w:rsidR="00ED7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, TV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0020EE" w:rsidRDefault="00A958F9" w:rsidP="008B5BC2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E24305" w:rsidRPr="00F2050C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l.sestakova@zs.ledenice.cz</w:t>
              </w:r>
            </w:hyperlink>
          </w:p>
        </w:tc>
      </w:tr>
      <w:tr w:rsidR="00ED79B5" w:rsidRPr="00E34E36" w:rsidTr="00DC65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48544B" w:rsidRPr="000020EE" w:rsidRDefault="00ED79B5" w:rsidP="008B5BC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Mgr. </w:t>
            </w:r>
            <w:r w:rsidR="00485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Červinka Pavel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48544B" w:rsidRDefault="00ED79B5" w:rsidP="000020E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třídní učitel D, OV</w:t>
            </w:r>
            <w:r w:rsidR="00485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, TV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48544B" w:rsidRDefault="00A958F9" w:rsidP="008B5BC2">
            <w:pPr>
              <w:spacing w:before="120" w:after="0" w:line="240" w:lineRule="auto"/>
            </w:pPr>
            <w:hyperlink r:id="rId25" w:history="1">
              <w:r w:rsidR="0048544B" w:rsidRPr="0048544B">
                <w:rPr>
                  <w:rStyle w:val="Hypertextovodkaz"/>
                </w:rPr>
                <w:t>p.cervinka@zs.ledenice.cz</w:t>
              </w:r>
            </w:hyperlink>
          </w:p>
        </w:tc>
      </w:tr>
      <w:tr w:rsidR="00ED79B5" w:rsidRPr="00E34E36" w:rsidTr="00DC65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48544B" w:rsidRDefault="00ED79B5" w:rsidP="008B5BC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Mgr. </w:t>
            </w:r>
            <w:proofErr w:type="spellStart"/>
            <w:r w:rsidR="004F7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Roštík</w:t>
            </w:r>
            <w:proofErr w:type="spellEnd"/>
            <w:r w:rsidR="004F7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Ivan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48544B" w:rsidRDefault="00ED79B5" w:rsidP="000020E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třídní </w:t>
            </w:r>
            <w:r w:rsidR="004F7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učitel N, VKZ</w:t>
            </w:r>
            <w:r w:rsidR="001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, Aj, </w:t>
            </w:r>
            <w:proofErr w:type="spellStart"/>
            <w:r w:rsidR="0013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48544B" w:rsidRDefault="00A958F9" w:rsidP="008B5BC2">
            <w:pPr>
              <w:spacing w:before="120" w:after="0" w:line="240" w:lineRule="auto"/>
            </w:pPr>
            <w:hyperlink r:id="rId26" w:history="1">
              <w:r w:rsidR="004F77A5" w:rsidRPr="00584D3F">
                <w:rPr>
                  <w:rStyle w:val="Hypertextovodkaz"/>
                </w:rPr>
                <w:t>i.rostik@zs.ledenice.cz</w:t>
              </w:r>
            </w:hyperlink>
          </w:p>
        </w:tc>
      </w:tr>
      <w:tr w:rsidR="00ED79B5" w:rsidRPr="00E34E36" w:rsidTr="00DC65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ED79B5" w:rsidRDefault="00ED79B5" w:rsidP="00E2430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Mgr. </w:t>
            </w:r>
            <w:r w:rsidR="00E24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Marková Marie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ED79B5" w:rsidRDefault="001312CA" w:rsidP="00E2430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u</w:t>
            </w:r>
            <w:r w:rsidR="00E24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čitelka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,</w:t>
            </w:r>
            <w:r w:rsidR="00ED7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597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ED79B5" w:rsidRDefault="00A958F9" w:rsidP="00E24305">
            <w:pPr>
              <w:spacing w:before="120" w:after="0" w:line="240" w:lineRule="auto"/>
            </w:pPr>
            <w:hyperlink r:id="rId27" w:history="1">
              <w:r w:rsidR="00E24305" w:rsidRPr="00F2050C">
                <w:rPr>
                  <w:rStyle w:val="Hypertextovodkaz"/>
                </w:rPr>
                <w:t>m.markova@zs.ledenice.cz</w:t>
              </w:r>
            </w:hyperlink>
          </w:p>
        </w:tc>
      </w:tr>
      <w:tr w:rsidR="00597AED" w:rsidRPr="00E34E36" w:rsidTr="00DC65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97AED" w:rsidRDefault="00597AED" w:rsidP="008B5BC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Bc. Jana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Požárková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97AED" w:rsidRDefault="001312CA" w:rsidP="000020E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třídní u</w:t>
            </w:r>
            <w:r w:rsidR="00597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čitelka HV, VV,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97AED" w:rsidRDefault="00A958F9" w:rsidP="008B5BC2">
            <w:pPr>
              <w:spacing w:before="120" w:after="0" w:line="240" w:lineRule="auto"/>
            </w:pPr>
            <w:hyperlink r:id="rId28" w:history="1">
              <w:r w:rsidR="00597AED" w:rsidRPr="00597AED">
                <w:rPr>
                  <w:rStyle w:val="Hypertextovodkaz"/>
                </w:rPr>
                <w:t>j.pozarkova@zs.ledenice.cz</w:t>
              </w:r>
            </w:hyperlink>
          </w:p>
        </w:tc>
      </w:tr>
      <w:tr w:rsidR="001312CA" w:rsidRPr="00E34E36" w:rsidTr="00362692">
        <w:trPr>
          <w:trHeight w:val="57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1312CA" w:rsidRDefault="001312CA" w:rsidP="008B5BC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Mgr. Jana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Barthová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1312CA" w:rsidRDefault="001312CA" w:rsidP="000020E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třídní učitelka, NŠ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1312CA" w:rsidRDefault="00A958F9" w:rsidP="008B5BC2">
            <w:pPr>
              <w:spacing w:before="120" w:after="0" w:line="240" w:lineRule="auto"/>
            </w:pPr>
            <w:hyperlink r:id="rId29" w:history="1">
              <w:r w:rsidR="001312CA" w:rsidRPr="00EF5DCE">
                <w:rPr>
                  <w:rStyle w:val="Hypertextovodkaz"/>
                </w:rPr>
                <w:t>j.barthova@zs.ledenice.cz</w:t>
              </w:r>
            </w:hyperlink>
          </w:p>
        </w:tc>
      </w:tr>
    </w:tbl>
    <w:p w:rsidR="00DC65B3" w:rsidRPr="00E34E36" w:rsidRDefault="00DC65B3" w:rsidP="008B5BC2">
      <w:pPr>
        <w:spacing w:before="120" w:line="240" w:lineRule="auto"/>
        <w:rPr>
          <w:rFonts w:ascii="Times New Roman" w:hAnsi="Times New Roman" w:cs="Times New Roman"/>
          <w:sz w:val="24"/>
          <w:szCs w:val="24"/>
        </w:rPr>
      </w:pPr>
    </w:p>
    <w:p w:rsidR="008E54FD" w:rsidRPr="008E54FD" w:rsidRDefault="00597AED" w:rsidP="008E54FD">
      <w:pPr>
        <w:pStyle w:val="Nadpis2"/>
        <w:numPr>
          <w:ilvl w:val="0"/>
          <w:numId w:val="13"/>
        </w:numPr>
      </w:pPr>
      <w:r>
        <w:t>Analýza výchozí situace</w:t>
      </w:r>
    </w:p>
    <w:p w:rsidR="008E54FD" w:rsidRDefault="008E54FD" w:rsidP="008E54FD">
      <w:pPr>
        <w:pStyle w:val="Normlnweb"/>
        <w:spacing w:line="360" w:lineRule="auto"/>
        <w:ind w:firstLine="709"/>
        <w:jc w:val="both"/>
      </w:pPr>
      <w:r>
        <w:t>Za realizaci Minimálního preventivního programu (MPP) zodpovídá školní metodik prevence (ŠMP). Ten koordinuje činnost pedagogického sboru, pravidelně informuje vedení školy o průběhu naplňování programu a společně s ním vyhodnocuje aktuální situaci ve škole. Jeho cílem je zapojit co nejvíce učitelů do preventivních aktivit tak, aby se prevence stala přirozenou součástí života školy.</w:t>
      </w:r>
    </w:p>
    <w:p w:rsidR="008E54FD" w:rsidRDefault="008E54FD" w:rsidP="008E54FD">
      <w:pPr>
        <w:pStyle w:val="Normlnweb"/>
        <w:spacing w:line="360" w:lineRule="auto"/>
        <w:ind w:firstLine="709"/>
        <w:jc w:val="both"/>
      </w:pPr>
      <w:r>
        <w:lastRenderedPageBreak/>
        <w:t>ŠMP úzce spolupracuje s výchovným poradcem a vedením školy, dále také s institucemi a organizacemi působícími v oblasti primární prevence. Koordinuje předávání informací o výskytu a řešení sociálně patologických jevů, vede dokumentaci o průběhu preventivních aktivit a pravidelně hodnotí jejich účinnost.</w:t>
      </w:r>
    </w:p>
    <w:p w:rsidR="008E54FD" w:rsidRDefault="008E54FD" w:rsidP="008E54FD">
      <w:pPr>
        <w:pStyle w:val="Normlnweb"/>
        <w:spacing w:line="360" w:lineRule="auto"/>
        <w:ind w:firstLine="709"/>
        <w:jc w:val="both"/>
      </w:pPr>
      <w:r>
        <w:t>Pedagogové se v rámci výuky i mimo ni zaměřují nejen na předávání informací, ale především na utváření správných postojů žáků a rozvoj jejich dovedností v oblasti komunikace, řešení stresových situací a sociálních vztahů. Podporují zdravé sebevědomí žáků, jejich schopnost vytvářet přátelské vazby a nenásilně zvládat konflikty. Průběžná diagnostika tříd a jednotlivých žáků je součástí práce všech učitelů. Získané poznatky se vyhodnocují na pedagogických radách, kde se navrhují opatření k řešení aktuálních problémů. Třídní učitelé udržují pravidelný kontakt s rodiči prostřednictvím třídních schůzek, individuálních konzultací i dalších forem komunikace.</w:t>
      </w:r>
    </w:p>
    <w:p w:rsidR="008E54FD" w:rsidRDefault="008E54FD" w:rsidP="008E54FD">
      <w:pPr>
        <w:pStyle w:val="Normlnweb"/>
        <w:spacing w:line="360" w:lineRule="auto"/>
        <w:ind w:firstLine="709"/>
        <w:jc w:val="both"/>
      </w:pPr>
      <w:r>
        <w:t>V případě zjištění rizikového chování je postup školy okamžitý a jednotný. Do řešení situace se zapojují třídní učitelé i ostatní zúčastnění pedagogové. Neprodleně jsou informováni zákonní zástupci žáka, v případě potřeby jsou zváni do školy k osobnímu projednání. Škola spolupracuje s Pedagogicko-psychologickou poradnou (PPP) a orgánem sociálně-právní ochrany dětí (OSPOD). Každý pedagog má k dispozici krizové plány, podle nichž postupuje v případě potřeby. O veškerých jednáních se žáky i rodiči jsou vedeny písemné záznamy.</w:t>
      </w:r>
    </w:p>
    <w:p w:rsidR="00362692" w:rsidRDefault="00362692" w:rsidP="00362692">
      <w:pPr>
        <w:pStyle w:val="Normlnweb"/>
        <w:spacing w:line="360" w:lineRule="auto"/>
        <w:ind w:firstLine="709"/>
        <w:jc w:val="both"/>
      </w:pPr>
      <w:r>
        <w:t>Na 1. stupni základní školy se výskyt rizikového chování jeví jako minimální a spíše ojedinělý. V 1. ročníku nebyly během sledovaného období zaznamenány žádné projevy, což odpovídá věkovým zvláštnostem žáků, kteří jsou ještě úzce spjati s rodinným prostředím a většinou se vyznačují vysokou mírou důvěry vůči autoritě dospělých. Ve 2. ročníku se objevil pouze jediný případ ničení školního majetku. Tento incident lze chápat spíše jako jednorázový projev nezralosti a nedostatečného uvědomění si důsledků vlastního jednání, než jako známku systematického problému. Přesto je vhodné i na 1. stupni věnovat pozornost rozvoji odpovědnosti za vlastní chování, posilování pozitivních sociálních dovedností a upevňování respektu k pravidlům školního prostředí.</w:t>
      </w:r>
    </w:p>
    <w:p w:rsidR="00362692" w:rsidRDefault="00362692" w:rsidP="00362692">
      <w:pPr>
        <w:pStyle w:val="Normlnweb"/>
        <w:spacing w:line="360" w:lineRule="auto"/>
        <w:ind w:firstLine="709"/>
        <w:jc w:val="both"/>
      </w:pPr>
    </w:p>
    <w:p w:rsidR="00362692" w:rsidRDefault="00362692" w:rsidP="00362692">
      <w:pPr>
        <w:pStyle w:val="Normlnweb"/>
        <w:spacing w:line="360" w:lineRule="auto"/>
        <w:ind w:firstLine="709"/>
        <w:jc w:val="both"/>
      </w:pPr>
      <w:r>
        <w:lastRenderedPageBreak/>
        <w:t>Na 2. stupni základní školy se četnost i závažnost rizikového chování přirozeně zvyšuje, což je spojeno s obdobím dospívání, hledáním identity a náchylností k experimentování. V 6. ročníku byly zaznamenány 4 případy, z nichž většina souvisela s užíváním návykových látek – konkrétně alkoholu a cigaret. Tyto projevy poukazují na potřebu posilovat preventivní aktivity zaměřené na zdravý životní styl, odolávání vrstevnickému tlaku a správné rozhodování v rizikových situacích. V 7. ročníku byly evidovány 3 případy, které se týkaly především nevhodného chování vůči učitelům a spolužákům a také ničení školního majetku. Tento typ rizikového chování může souviset se snahou o vymezování se vůči autoritám, s potřebou získat pozornost kolektivu nebo s nedostatečně zvládnutými emočními projevy.</w:t>
      </w:r>
    </w:p>
    <w:p w:rsidR="00362692" w:rsidRDefault="00362692" w:rsidP="00362692">
      <w:pPr>
        <w:pStyle w:val="Normlnweb"/>
        <w:spacing w:line="360" w:lineRule="auto"/>
        <w:ind w:firstLine="709"/>
        <w:jc w:val="both"/>
      </w:pPr>
      <w:r>
        <w:t>Na 1. stupni je rizikové chování spíše ojedinělé a méně závažné. Preventivní opatření by se proto měla zaměřit na podporu přátelského třídního klimatu, prevenci vzniku šikany, rozvoj empatie, spolupráce a respektu k majetku i pravidlům. Důležité je rovněž zapojování herních a prožitkových aktivit, které dětem umožní osvojit si žádoucí sociální dovednosti přirozenou cestou.</w:t>
      </w:r>
    </w:p>
    <w:p w:rsidR="00362692" w:rsidRDefault="00362692" w:rsidP="00362692">
      <w:pPr>
        <w:pStyle w:val="Normlnweb"/>
        <w:spacing w:line="360" w:lineRule="auto"/>
        <w:ind w:firstLine="709"/>
        <w:jc w:val="both"/>
      </w:pPr>
      <w:r>
        <w:t xml:space="preserve">Na 2. stupni je potřeba cílená prevence, neboť žáci procházejí náročným obdobím adolescence. Preventivní program se proto zaměří </w:t>
      </w:r>
      <w:proofErr w:type="gramStart"/>
      <w:r>
        <w:t>na</w:t>
      </w:r>
      <w:proofErr w:type="gramEnd"/>
      <w:r>
        <w:t>: prevenci užívání alkoholu, tabákových výrobků a dalších návykových látek, nácvik odmítání vrstevnického tlaku, podporu zdravého sebevědomí a sebeprezentace, kultivaci vztahů mezi žáky a pedagogy a respektování autorit, rozvoj dovedností v řešení konfliktů a zvládání agrese. Do preventivních aktivit je vhodné zapojovat nejen žáky, ale také pedagogy a rodiče, aby byla zajištěna jednotná výchovná linie. Diferenciace programu podle věku žáků umožní cíleně působit na aktuální potřeby dětí – na 1. stupni posilovat prosociální dovednosti, na 2. stupni se zaměřit na zvládání rizik spojených s obdobím dospívání.</w:t>
      </w:r>
    </w:p>
    <w:p w:rsidR="0008289D" w:rsidRDefault="0008289D" w:rsidP="00A836C9">
      <w:pPr>
        <w:spacing w:before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36C9" w:rsidRDefault="00ED4CCE" w:rsidP="00ED4CCE">
      <w:pPr>
        <w:pStyle w:val="Nadpis3"/>
      </w:pPr>
      <w:r>
        <w:t xml:space="preserve">Tabulka četnosti a druhů rizikového chování </w:t>
      </w:r>
    </w:p>
    <w:tbl>
      <w:tblPr>
        <w:tblStyle w:val="Mkatabulky"/>
        <w:tblW w:w="9728" w:type="dxa"/>
        <w:tblLook w:val="04A0" w:firstRow="1" w:lastRow="0" w:firstColumn="1" w:lastColumn="0" w:noHBand="0" w:noVBand="1"/>
      </w:tblPr>
      <w:tblGrid>
        <w:gridCol w:w="1621"/>
        <w:gridCol w:w="1621"/>
        <w:gridCol w:w="1621"/>
        <w:gridCol w:w="1621"/>
        <w:gridCol w:w="1622"/>
        <w:gridCol w:w="1622"/>
      </w:tblGrid>
      <w:tr w:rsidR="00ED4CCE" w:rsidTr="00163537">
        <w:trPr>
          <w:trHeight w:val="658"/>
        </w:trPr>
        <w:tc>
          <w:tcPr>
            <w:tcW w:w="1621" w:type="dxa"/>
            <w:shd w:val="clear" w:color="auto" w:fill="DBE5F1" w:themeFill="accent1" w:themeFillTint="33"/>
          </w:tcPr>
          <w:p w:rsidR="00163537" w:rsidRDefault="00163537" w:rsidP="00163537">
            <w:pPr>
              <w:jc w:val="center"/>
              <w:rPr>
                <w:b/>
              </w:rPr>
            </w:pPr>
          </w:p>
          <w:p w:rsidR="00ED4CCE" w:rsidRPr="00163537" w:rsidRDefault="00163537" w:rsidP="00163537">
            <w:pPr>
              <w:jc w:val="center"/>
              <w:rPr>
                <w:b/>
              </w:rPr>
            </w:pPr>
            <w:r w:rsidRPr="00163537">
              <w:rPr>
                <w:b/>
              </w:rPr>
              <w:t>1. stupeň</w:t>
            </w:r>
          </w:p>
        </w:tc>
        <w:tc>
          <w:tcPr>
            <w:tcW w:w="1621" w:type="dxa"/>
            <w:shd w:val="clear" w:color="auto" w:fill="DBE5F1" w:themeFill="accent1" w:themeFillTint="33"/>
          </w:tcPr>
          <w:p w:rsidR="00163537" w:rsidRDefault="00163537" w:rsidP="00163537">
            <w:pPr>
              <w:jc w:val="center"/>
              <w:rPr>
                <w:b/>
              </w:rPr>
            </w:pPr>
          </w:p>
          <w:p w:rsidR="00ED4CCE" w:rsidRPr="00163537" w:rsidRDefault="00163537" w:rsidP="00163537">
            <w:pPr>
              <w:jc w:val="center"/>
              <w:rPr>
                <w:b/>
              </w:rPr>
            </w:pPr>
            <w:r w:rsidRPr="00163537">
              <w:rPr>
                <w:b/>
              </w:rPr>
              <w:t xml:space="preserve">Četnost </w:t>
            </w:r>
            <w:proofErr w:type="spellStart"/>
            <w:r w:rsidRPr="00163537">
              <w:rPr>
                <w:b/>
              </w:rPr>
              <w:t>RCh</w:t>
            </w:r>
            <w:proofErr w:type="spellEnd"/>
          </w:p>
        </w:tc>
        <w:tc>
          <w:tcPr>
            <w:tcW w:w="1621" w:type="dxa"/>
            <w:shd w:val="clear" w:color="auto" w:fill="DBE5F1" w:themeFill="accent1" w:themeFillTint="33"/>
          </w:tcPr>
          <w:p w:rsidR="00163537" w:rsidRDefault="00163537" w:rsidP="00163537">
            <w:pPr>
              <w:jc w:val="center"/>
              <w:rPr>
                <w:b/>
              </w:rPr>
            </w:pPr>
          </w:p>
          <w:p w:rsidR="00ED4CCE" w:rsidRPr="00163537" w:rsidRDefault="00163537" w:rsidP="00163537">
            <w:pPr>
              <w:jc w:val="center"/>
              <w:rPr>
                <w:b/>
              </w:rPr>
            </w:pPr>
            <w:r w:rsidRPr="00163537">
              <w:rPr>
                <w:b/>
              </w:rPr>
              <w:t xml:space="preserve">Druh </w:t>
            </w:r>
            <w:proofErr w:type="spellStart"/>
            <w:r w:rsidRPr="00163537">
              <w:rPr>
                <w:b/>
              </w:rPr>
              <w:t>RCh</w:t>
            </w:r>
            <w:proofErr w:type="spellEnd"/>
          </w:p>
        </w:tc>
        <w:tc>
          <w:tcPr>
            <w:tcW w:w="1621" w:type="dxa"/>
            <w:shd w:val="clear" w:color="auto" w:fill="DBE5F1" w:themeFill="accent1" w:themeFillTint="33"/>
          </w:tcPr>
          <w:p w:rsidR="00163537" w:rsidRDefault="00163537" w:rsidP="00163537">
            <w:pPr>
              <w:jc w:val="center"/>
              <w:rPr>
                <w:b/>
              </w:rPr>
            </w:pPr>
          </w:p>
          <w:p w:rsidR="00ED4CCE" w:rsidRPr="00163537" w:rsidRDefault="00163537" w:rsidP="00163537">
            <w:pPr>
              <w:jc w:val="center"/>
              <w:rPr>
                <w:b/>
              </w:rPr>
            </w:pPr>
            <w:r w:rsidRPr="00163537">
              <w:rPr>
                <w:b/>
              </w:rPr>
              <w:t>2. stupeň</w:t>
            </w:r>
          </w:p>
        </w:tc>
        <w:tc>
          <w:tcPr>
            <w:tcW w:w="1622" w:type="dxa"/>
            <w:shd w:val="clear" w:color="auto" w:fill="DBE5F1" w:themeFill="accent1" w:themeFillTint="33"/>
          </w:tcPr>
          <w:p w:rsidR="00163537" w:rsidRDefault="00163537" w:rsidP="00163537">
            <w:pPr>
              <w:jc w:val="center"/>
              <w:rPr>
                <w:b/>
              </w:rPr>
            </w:pPr>
          </w:p>
          <w:p w:rsidR="00ED4CCE" w:rsidRPr="00163537" w:rsidRDefault="00163537" w:rsidP="00163537">
            <w:pPr>
              <w:jc w:val="center"/>
              <w:rPr>
                <w:b/>
              </w:rPr>
            </w:pPr>
            <w:r w:rsidRPr="00163537">
              <w:rPr>
                <w:b/>
              </w:rPr>
              <w:t xml:space="preserve">Četnost </w:t>
            </w:r>
            <w:proofErr w:type="spellStart"/>
            <w:r w:rsidRPr="00163537">
              <w:rPr>
                <w:b/>
              </w:rPr>
              <w:t>RCh</w:t>
            </w:r>
            <w:proofErr w:type="spellEnd"/>
          </w:p>
        </w:tc>
        <w:tc>
          <w:tcPr>
            <w:tcW w:w="1622" w:type="dxa"/>
            <w:shd w:val="clear" w:color="auto" w:fill="DBE5F1" w:themeFill="accent1" w:themeFillTint="33"/>
          </w:tcPr>
          <w:p w:rsidR="00163537" w:rsidRDefault="00163537" w:rsidP="00163537">
            <w:pPr>
              <w:jc w:val="center"/>
              <w:rPr>
                <w:b/>
              </w:rPr>
            </w:pPr>
          </w:p>
          <w:p w:rsidR="00ED4CCE" w:rsidRPr="00163537" w:rsidRDefault="00163537" w:rsidP="00163537">
            <w:pPr>
              <w:jc w:val="center"/>
              <w:rPr>
                <w:b/>
              </w:rPr>
            </w:pPr>
            <w:r w:rsidRPr="00163537">
              <w:rPr>
                <w:b/>
              </w:rPr>
              <w:t xml:space="preserve">Druh </w:t>
            </w:r>
            <w:proofErr w:type="spellStart"/>
            <w:r w:rsidRPr="00163537">
              <w:rPr>
                <w:b/>
              </w:rPr>
              <w:t>RCh</w:t>
            </w:r>
            <w:proofErr w:type="spellEnd"/>
          </w:p>
        </w:tc>
      </w:tr>
      <w:tr w:rsidR="00ED4CCE" w:rsidTr="00163537">
        <w:trPr>
          <w:trHeight w:val="1614"/>
        </w:trPr>
        <w:tc>
          <w:tcPr>
            <w:tcW w:w="1621" w:type="dxa"/>
          </w:tcPr>
          <w:p w:rsidR="00163537" w:rsidRDefault="00163537" w:rsidP="00163537">
            <w:pPr>
              <w:jc w:val="center"/>
              <w:rPr>
                <w:b/>
              </w:rPr>
            </w:pPr>
          </w:p>
          <w:p w:rsidR="00163537" w:rsidRDefault="00163537" w:rsidP="00163537">
            <w:pPr>
              <w:jc w:val="center"/>
              <w:rPr>
                <w:b/>
              </w:rPr>
            </w:pPr>
          </w:p>
          <w:p w:rsidR="00ED4CCE" w:rsidRPr="00163537" w:rsidRDefault="00163537" w:rsidP="00163537">
            <w:pPr>
              <w:jc w:val="center"/>
              <w:rPr>
                <w:b/>
              </w:rPr>
            </w:pPr>
            <w:r w:rsidRPr="00163537">
              <w:rPr>
                <w:b/>
              </w:rPr>
              <w:t>1. ročník</w:t>
            </w:r>
          </w:p>
        </w:tc>
        <w:tc>
          <w:tcPr>
            <w:tcW w:w="1621" w:type="dxa"/>
          </w:tcPr>
          <w:p w:rsidR="002A1530" w:rsidRDefault="002A1530" w:rsidP="002A1530">
            <w:pPr>
              <w:jc w:val="center"/>
            </w:pPr>
          </w:p>
          <w:p w:rsidR="002A1530" w:rsidRDefault="002A1530" w:rsidP="002A1530">
            <w:pPr>
              <w:jc w:val="center"/>
            </w:pPr>
          </w:p>
          <w:p w:rsidR="00ED4CCE" w:rsidRDefault="008E54FD" w:rsidP="002A1530">
            <w:pPr>
              <w:jc w:val="center"/>
            </w:pPr>
            <w:r>
              <w:t>0</w:t>
            </w:r>
          </w:p>
        </w:tc>
        <w:tc>
          <w:tcPr>
            <w:tcW w:w="1621" w:type="dxa"/>
          </w:tcPr>
          <w:p w:rsidR="008E54FD" w:rsidRDefault="008E54FD" w:rsidP="00ED4CCE">
            <w:pPr>
              <w:rPr>
                <w:sz w:val="18"/>
                <w:szCs w:val="18"/>
              </w:rPr>
            </w:pPr>
          </w:p>
          <w:p w:rsidR="008E54FD" w:rsidRDefault="008E54FD" w:rsidP="00ED4CCE">
            <w:pPr>
              <w:rPr>
                <w:sz w:val="18"/>
                <w:szCs w:val="18"/>
              </w:rPr>
            </w:pPr>
          </w:p>
          <w:p w:rsidR="00ED4CCE" w:rsidRPr="002A1530" w:rsidRDefault="00ED4CCE" w:rsidP="008E54F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21" w:type="dxa"/>
          </w:tcPr>
          <w:p w:rsidR="00163537" w:rsidRDefault="00163537" w:rsidP="00163537">
            <w:pPr>
              <w:jc w:val="center"/>
              <w:rPr>
                <w:b/>
              </w:rPr>
            </w:pPr>
          </w:p>
          <w:p w:rsidR="00163537" w:rsidRDefault="00163537" w:rsidP="00163537">
            <w:pPr>
              <w:jc w:val="center"/>
              <w:rPr>
                <w:b/>
              </w:rPr>
            </w:pPr>
          </w:p>
          <w:p w:rsidR="00ED4CCE" w:rsidRPr="00163537" w:rsidRDefault="00163537" w:rsidP="00163537">
            <w:pPr>
              <w:jc w:val="center"/>
              <w:rPr>
                <w:b/>
              </w:rPr>
            </w:pPr>
            <w:r w:rsidRPr="00163537">
              <w:rPr>
                <w:b/>
              </w:rPr>
              <w:t>6. ročník</w:t>
            </w:r>
          </w:p>
        </w:tc>
        <w:tc>
          <w:tcPr>
            <w:tcW w:w="1622" w:type="dxa"/>
          </w:tcPr>
          <w:p w:rsidR="002A1530" w:rsidRDefault="002A1530" w:rsidP="002A1530">
            <w:pPr>
              <w:jc w:val="center"/>
            </w:pPr>
          </w:p>
          <w:p w:rsidR="002A1530" w:rsidRDefault="002A1530" w:rsidP="002A1530">
            <w:pPr>
              <w:jc w:val="center"/>
            </w:pPr>
          </w:p>
          <w:p w:rsidR="00ED4CCE" w:rsidRDefault="00362692" w:rsidP="002A1530">
            <w:pPr>
              <w:jc w:val="center"/>
            </w:pPr>
            <w:r>
              <w:t>4</w:t>
            </w:r>
          </w:p>
        </w:tc>
        <w:tc>
          <w:tcPr>
            <w:tcW w:w="1622" w:type="dxa"/>
          </w:tcPr>
          <w:p w:rsidR="00362692" w:rsidRDefault="00362692" w:rsidP="00DF4B55">
            <w:pPr>
              <w:jc w:val="center"/>
              <w:rPr>
                <w:sz w:val="18"/>
                <w:szCs w:val="18"/>
              </w:rPr>
            </w:pPr>
          </w:p>
          <w:p w:rsidR="00ED4CCE" w:rsidRPr="00DF4B55" w:rsidRDefault="002A1530" w:rsidP="00DF4B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návykové látky ve škole</w:t>
            </w:r>
            <w:r w:rsidR="00362692">
              <w:rPr>
                <w:sz w:val="18"/>
                <w:szCs w:val="18"/>
              </w:rPr>
              <w:t xml:space="preserve"> – alkohol, cigarety</w:t>
            </w:r>
          </w:p>
        </w:tc>
      </w:tr>
      <w:tr w:rsidR="00ED4CCE" w:rsidTr="00163537">
        <w:trPr>
          <w:trHeight w:val="1523"/>
        </w:trPr>
        <w:tc>
          <w:tcPr>
            <w:tcW w:w="1621" w:type="dxa"/>
          </w:tcPr>
          <w:p w:rsidR="00163537" w:rsidRDefault="00163537" w:rsidP="00163537">
            <w:pPr>
              <w:jc w:val="center"/>
              <w:rPr>
                <w:b/>
              </w:rPr>
            </w:pPr>
          </w:p>
          <w:p w:rsidR="00163537" w:rsidRDefault="00163537" w:rsidP="00163537">
            <w:pPr>
              <w:jc w:val="center"/>
              <w:rPr>
                <w:b/>
              </w:rPr>
            </w:pPr>
          </w:p>
          <w:p w:rsidR="00ED4CCE" w:rsidRPr="00163537" w:rsidRDefault="00163537" w:rsidP="00163537">
            <w:pPr>
              <w:jc w:val="center"/>
              <w:rPr>
                <w:b/>
              </w:rPr>
            </w:pPr>
            <w:r w:rsidRPr="00163537">
              <w:rPr>
                <w:b/>
              </w:rPr>
              <w:t>2. ročník</w:t>
            </w:r>
          </w:p>
        </w:tc>
        <w:tc>
          <w:tcPr>
            <w:tcW w:w="1621" w:type="dxa"/>
          </w:tcPr>
          <w:p w:rsidR="002C4D6D" w:rsidRDefault="002C4D6D" w:rsidP="002A1530">
            <w:pPr>
              <w:jc w:val="center"/>
            </w:pPr>
          </w:p>
          <w:p w:rsidR="002C4D6D" w:rsidRDefault="002C4D6D" w:rsidP="002A1530">
            <w:pPr>
              <w:jc w:val="center"/>
            </w:pPr>
          </w:p>
          <w:p w:rsidR="00ED4CCE" w:rsidRDefault="008E54FD" w:rsidP="002A1530">
            <w:pPr>
              <w:jc w:val="center"/>
            </w:pPr>
            <w:r>
              <w:t>1</w:t>
            </w:r>
          </w:p>
        </w:tc>
        <w:tc>
          <w:tcPr>
            <w:tcW w:w="1621" w:type="dxa"/>
          </w:tcPr>
          <w:p w:rsidR="002C4D6D" w:rsidRDefault="002C4D6D" w:rsidP="002C4D6D">
            <w:pPr>
              <w:jc w:val="center"/>
            </w:pPr>
          </w:p>
          <w:p w:rsidR="002C4D6D" w:rsidRDefault="002C4D6D" w:rsidP="002C4D6D">
            <w:pPr>
              <w:jc w:val="center"/>
            </w:pPr>
          </w:p>
          <w:p w:rsidR="00ED4CCE" w:rsidRPr="008E54FD" w:rsidRDefault="008E54FD" w:rsidP="002C4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Pr="008E54FD">
              <w:rPr>
                <w:sz w:val="18"/>
                <w:szCs w:val="18"/>
              </w:rPr>
              <w:t>ičení školního majetku</w:t>
            </w:r>
          </w:p>
        </w:tc>
        <w:tc>
          <w:tcPr>
            <w:tcW w:w="1621" w:type="dxa"/>
          </w:tcPr>
          <w:p w:rsidR="00163537" w:rsidRDefault="00163537" w:rsidP="00163537">
            <w:pPr>
              <w:jc w:val="center"/>
              <w:rPr>
                <w:b/>
              </w:rPr>
            </w:pPr>
          </w:p>
          <w:p w:rsidR="00163537" w:rsidRDefault="00163537" w:rsidP="00163537">
            <w:pPr>
              <w:jc w:val="center"/>
              <w:rPr>
                <w:b/>
              </w:rPr>
            </w:pPr>
          </w:p>
          <w:p w:rsidR="00ED4CCE" w:rsidRPr="00163537" w:rsidRDefault="00163537" w:rsidP="00163537">
            <w:pPr>
              <w:jc w:val="center"/>
              <w:rPr>
                <w:b/>
              </w:rPr>
            </w:pPr>
            <w:r w:rsidRPr="00163537">
              <w:rPr>
                <w:b/>
              </w:rPr>
              <w:t>7. ročník</w:t>
            </w:r>
          </w:p>
        </w:tc>
        <w:tc>
          <w:tcPr>
            <w:tcW w:w="1622" w:type="dxa"/>
          </w:tcPr>
          <w:p w:rsidR="002C4D6D" w:rsidRDefault="002C4D6D" w:rsidP="002A1530">
            <w:pPr>
              <w:jc w:val="center"/>
            </w:pPr>
          </w:p>
          <w:p w:rsidR="002C4D6D" w:rsidRDefault="002C4D6D" w:rsidP="002A1530">
            <w:pPr>
              <w:jc w:val="center"/>
            </w:pPr>
          </w:p>
          <w:p w:rsidR="00ED4CCE" w:rsidRDefault="00362692" w:rsidP="002A1530">
            <w:pPr>
              <w:jc w:val="center"/>
            </w:pPr>
            <w:r>
              <w:t>3</w:t>
            </w:r>
          </w:p>
        </w:tc>
        <w:tc>
          <w:tcPr>
            <w:tcW w:w="1622" w:type="dxa"/>
          </w:tcPr>
          <w:p w:rsidR="002C4D6D" w:rsidRDefault="002C4D6D" w:rsidP="00362692"/>
          <w:p w:rsidR="00ED4CCE" w:rsidRPr="00362692" w:rsidRDefault="00362692" w:rsidP="002C4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Pr="00362692">
              <w:rPr>
                <w:sz w:val="18"/>
                <w:szCs w:val="18"/>
              </w:rPr>
              <w:t>evhodné chování vůči učitelům a spolužákům, ničení školního majetku</w:t>
            </w:r>
          </w:p>
        </w:tc>
      </w:tr>
      <w:tr w:rsidR="00ED4CCE" w:rsidTr="00163537">
        <w:trPr>
          <w:trHeight w:val="1614"/>
        </w:trPr>
        <w:tc>
          <w:tcPr>
            <w:tcW w:w="1621" w:type="dxa"/>
          </w:tcPr>
          <w:p w:rsidR="00163537" w:rsidRDefault="00163537" w:rsidP="00163537">
            <w:pPr>
              <w:jc w:val="center"/>
              <w:rPr>
                <w:b/>
              </w:rPr>
            </w:pPr>
          </w:p>
          <w:p w:rsidR="00163537" w:rsidRDefault="00163537" w:rsidP="00163537">
            <w:pPr>
              <w:jc w:val="center"/>
              <w:rPr>
                <w:b/>
              </w:rPr>
            </w:pPr>
          </w:p>
          <w:p w:rsidR="00ED4CCE" w:rsidRPr="00163537" w:rsidRDefault="00163537" w:rsidP="00163537">
            <w:pPr>
              <w:jc w:val="center"/>
              <w:rPr>
                <w:b/>
              </w:rPr>
            </w:pPr>
            <w:r w:rsidRPr="00163537">
              <w:rPr>
                <w:b/>
              </w:rPr>
              <w:t>3. ročník</w:t>
            </w:r>
          </w:p>
        </w:tc>
        <w:tc>
          <w:tcPr>
            <w:tcW w:w="1621" w:type="dxa"/>
          </w:tcPr>
          <w:p w:rsidR="002C4D6D" w:rsidRDefault="002C4D6D" w:rsidP="002A1530">
            <w:pPr>
              <w:jc w:val="center"/>
            </w:pPr>
          </w:p>
          <w:p w:rsidR="002C4D6D" w:rsidRDefault="002C4D6D" w:rsidP="002A1530">
            <w:pPr>
              <w:jc w:val="center"/>
            </w:pPr>
          </w:p>
          <w:p w:rsidR="00ED4CCE" w:rsidRDefault="008E54FD" w:rsidP="002A1530">
            <w:pPr>
              <w:jc w:val="center"/>
            </w:pPr>
            <w:r>
              <w:t>1</w:t>
            </w:r>
          </w:p>
        </w:tc>
        <w:tc>
          <w:tcPr>
            <w:tcW w:w="1621" w:type="dxa"/>
          </w:tcPr>
          <w:p w:rsidR="002C4D6D" w:rsidRDefault="002C4D6D" w:rsidP="002C4D6D">
            <w:pPr>
              <w:jc w:val="center"/>
            </w:pPr>
          </w:p>
          <w:p w:rsidR="002C4D6D" w:rsidRDefault="002C4D6D" w:rsidP="002C4D6D">
            <w:pPr>
              <w:jc w:val="center"/>
            </w:pPr>
          </w:p>
          <w:p w:rsidR="00ED4CCE" w:rsidRPr="008E54FD" w:rsidRDefault="008E54FD" w:rsidP="002C4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Pr="008E54FD">
              <w:rPr>
                <w:sz w:val="18"/>
                <w:szCs w:val="18"/>
              </w:rPr>
              <w:t>ysoká absence</w:t>
            </w:r>
          </w:p>
        </w:tc>
        <w:tc>
          <w:tcPr>
            <w:tcW w:w="1621" w:type="dxa"/>
          </w:tcPr>
          <w:p w:rsidR="00163537" w:rsidRDefault="00163537" w:rsidP="00163537">
            <w:pPr>
              <w:jc w:val="center"/>
              <w:rPr>
                <w:b/>
              </w:rPr>
            </w:pPr>
          </w:p>
          <w:p w:rsidR="00163537" w:rsidRDefault="00163537" w:rsidP="00163537">
            <w:pPr>
              <w:jc w:val="center"/>
              <w:rPr>
                <w:b/>
              </w:rPr>
            </w:pPr>
          </w:p>
          <w:p w:rsidR="00ED4CCE" w:rsidRPr="00163537" w:rsidRDefault="00163537" w:rsidP="00163537">
            <w:pPr>
              <w:jc w:val="center"/>
              <w:rPr>
                <w:b/>
              </w:rPr>
            </w:pPr>
            <w:r w:rsidRPr="00163537">
              <w:rPr>
                <w:b/>
              </w:rPr>
              <w:t>8. ročník</w:t>
            </w:r>
          </w:p>
        </w:tc>
        <w:tc>
          <w:tcPr>
            <w:tcW w:w="1622" w:type="dxa"/>
          </w:tcPr>
          <w:p w:rsidR="002C4D6D" w:rsidRDefault="002C4D6D" w:rsidP="002A1530">
            <w:pPr>
              <w:jc w:val="center"/>
            </w:pPr>
          </w:p>
          <w:p w:rsidR="002C4D6D" w:rsidRDefault="002C4D6D" w:rsidP="002A1530">
            <w:pPr>
              <w:jc w:val="center"/>
            </w:pPr>
          </w:p>
          <w:p w:rsidR="00ED4CCE" w:rsidRDefault="00362692" w:rsidP="002A1530">
            <w:pPr>
              <w:jc w:val="center"/>
            </w:pPr>
            <w:r>
              <w:t>3</w:t>
            </w:r>
          </w:p>
        </w:tc>
        <w:tc>
          <w:tcPr>
            <w:tcW w:w="1622" w:type="dxa"/>
          </w:tcPr>
          <w:p w:rsidR="002C4D6D" w:rsidRDefault="002C4D6D" w:rsidP="002C4D6D">
            <w:pPr>
              <w:jc w:val="center"/>
            </w:pPr>
          </w:p>
          <w:p w:rsidR="002C4D6D" w:rsidRDefault="002C4D6D" w:rsidP="002C4D6D">
            <w:pPr>
              <w:jc w:val="center"/>
            </w:pPr>
          </w:p>
          <w:p w:rsidR="00ED4CCE" w:rsidRPr="00362692" w:rsidRDefault="00362692" w:rsidP="002C4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Pr="00362692">
              <w:rPr>
                <w:sz w:val="18"/>
                <w:szCs w:val="18"/>
              </w:rPr>
              <w:t>evhodné chování, ničení školního majetku</w:t>
            </w:r>
          </w:p>
        </w:tc>
      </w:tr>
      <w:tr w:rsidR="00ED4CCE" w:rsidTr="00163537">
        <w:trPr>
          <w:trHeight w:val="1614"/>
        </w:trPr>
        <w:tc>
          <w:tcPr>
            <w:tcW w:w="1621" w:type="dxa"/>
          </w:tcPr>
          <w:p w:rsidR="00163537" w:rsidRDefault="00163537" w:rsidP="00163537">
            <w:pPr>
              <w:jc w:val="center"/>
              <w:rPr>
                <w:b/>
              </w:rPr>
            </w:pPr>
          </w:p>
          <w:p w:rsidR="00163537" w:rsidRDefault="00163537" w:rsidP="00163537">
            <w:pPr>
              <w:jc w:val="center"/>
              <w:rPr>
                <w:b/>
              </w:rPr>
            </w:pPr>
          </w:p>
          <w:p w:rsidR="00ED4CCE" w:rsidRPr="00163537" w:rsidRDefault="00163537" w:rsidP="00163537">
            <w:pPr>
              <w:jc w:val="center"/>
              <w:rPr>
                <w:b/>
              </w:rPr>
            </w:pPr>
            <w:r w:rsidRPr="00163537">
              <w:rPr>
                <w:b/>
              </w:rPr>
              <w:t>4. ročník</w:t>
            </w:r>
          </w:p>
        </w:tc>
        <w:tc>
          <w:tcPr>
            <w:tcW w:w="1621" w:type="dxa"/>
          </w:tcPr>
          <w:p w:rsidR="002A1530" w:rsidRDefault="002A1530" w:rsidP="002A1530">
            <w:pPr>
              <w:jc w:val="center"/>
            </w:pPr>
          </w:p>
          <w:p w:rsidR="002A1530" w:rsidRDefault="002A1530" w:rsidP="002A1530">
            <w:pPr>
              <w:jc w:val="center"/>
            </w:pPr>
          </w:p>
          <w:p w:rsidR="00ED4CCE" w:rsidRDefault="008E54FD" w:rsidP="002A1530">
            <w:pPr>
              <w:jc w:val="center"/>
            </w:pPr>
            <w:r>
              <w:t>1</w:t>
            </w:r>
          </w:p>
        </w:tc>
        <w:tc>
          <w:tcPr>
            <w:tcW w:w="1621" w:type="dxa"/>
          </w:tcPr>
          <w:p w:rsidR="008E54FD" w:rsidRDefault="008E54FD" w:rsidP="008E54FD">
            <w:pPr>
              <w:rPr>
                <w:sz w:val="18"/>
                <w:szCs w:val="18"/>
              </w:rPr>
            </w:pPr>
          </w:p>
          <w:p w:rsidR="002A1530" w:rsidRPr="00DF4B55" w:rsidRDefault="008E54FD" w:rsidP="008E54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="00DF4B55" w:rsidRPr="00DF4B55">
              <w:rPr>
                <w:sz w:val="18"/>
                <w:szCs w:val="18"/>
              </w:rPr>
              <w:t xml:space="preserve">erespektování autorit, </w:t>
            </w:r>
            <w:r>
              <w:rPr>
                <w:sz w:val="18"/>
                <w:szCs w:val="18"/>
              </w:rPr>
              <w:t>nevhodné chování</w:t>
            </w:r>
          </w:p>
        </w:tc>
        <w:tc>
          <w:tcPr>
            <w:tcW w:w="1621" w:type="dxa"/>
          </w:tcPr>
          <w:p w:rsidR="00163537" w:rsidRDefault="00163537" w:rsidP="00163537">
            <w:pPr>
              <w:jc w:val="center"/>
              <w:rPr>
                <w:b/>
              </w:rPr>
            </w:pPr>
          </w:p>
          <w:p w:rsidR="00163537" w:rsidRDefault="00163537" w:rsidP="00163537">
            <w:pPr>
              <w:jc w:val="center"/>
              <w:rPr>
                <w:b/>
              </w:rPr>
            </w:pPr>
          </w:p>
          <w:p w:rsidR="00ED4CCE" w:rsidRPr="00163537" w:rsidRDefault="00163537" w:rsidP="00163537">
            <w:pPr>
              <w:jc w:val="center"/>
              <w:rPr>
                <w:b/>
              </w:rPr>
            </w:pPr>
            <w:r w:rsidRPr="00163537">
              <w:rPr>
                <w:b/>
              </w:rPr>
              <w:t>9. ročník</w:t>
            </w:r>
          </w:p>
        </w:tc>
        <w:tc>
          <w:tcPr>
            <w:tcW w:w="1622" w:type="dxa"/>
          </w:tcPr>
          <w:p w:rsidR="002A1530" w:rsidRDefault="002A1530" w:rsidP="002A1530">
            <w:pPr>
              <w:jc w:val="center"/>
            </w:pPr>
          </w:p>
          <w:p w:rsidR="002A1530" w:rsidRDefault="002A1530" w:rsidP="002A1530">
            <w:pPr>
              <w:jc w:val="center"/>
            </w:pPr>
          </w:p>
          <w:p w:rsidR="00ED4CCE" w:rsidRDefault="00362692" w:rsidP="002A1530">
            <w:pPr>
              <w:jc w:val="center"/>
            </w:pPr>
            <w:r>
              <w:t>1</w:t>
            </w:r>
          </w:p>
        </w:tc>
        <w:tc>
          <w:tcPr>
            <w:tcW w:w="1622" w:type="dxa"/>
          </w:tcPr>
          <w:p w:rsidR="00362692" w:rsidRDefault="00362692" w:rsidP="00ED4CCE">
            <w:pPr>
              <w:rPr>
                <w:sz w:val="18"/>
                <w:szCs w:val="18"/>
              </w:rPr>
            </w:pPr>
          </w:p>
          <w:p w:rsidR="00362692" w:rsidRDefault="00362692" w:rsidP="00ED4CCE">
            <w:pPr>
              <w:rPr>
                <w:sz w:val="18"/>
                <w:szCs w:val="18"/>
              </w:rPr>
            </w:pPr>
          </w:p>
          <w:p w:rsidR="00ED4CCE" w:rsidRPr="00DF4B55" w:rsidRDefault="00362692" w:rsidP="003626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vysoká absence</w:t>
            </w:r>
          </w:p>
        </w:tc>
      </w:tr>
      <w:tr w:rsidR="00163537" w:rsidTr="00163537">
        <w:trPr>
          <w:trHeight w:val="1614"/>
        </w:trPr>
        <w:tc>
          <w:tcPr>
            <w:tcW w:w="1621" w:type="dxa"/>
          </w:tcPr>
          <w:p w:rsidR="00163537" w:rsidRDefault="00163537" w:rsidP="00163537">
            <w:pPr>
              <w:jc w:val="center"/>
              <w:rPr>
                <w:b/>
              </w:rPr>
            </w:pPr>
          </w:p>
          <w:p w:rsidR="00163537" w:rsidRDefault="00163537" w:rsidP="00163537">
            <w:pPr>
              <w:jc w:val="center"/>
              <w:rPr>
                <w:b/>
              </w:rPr>
            </w:pPr>
          </w:p>
          <w:p w:rsidR="00163537" w:rsidRPr="00163537" w:rsidRDefault="00163537" w:rsidP="00163537">
            <w:pPr>
              <w:jc w:val="center"/>
              <w:rPr>
                <w:b/>
              </w:rPr>
            </w:pPr>
            <w:r w:rsidRPr="00163537">
              <w:rPr>
                <w:b/>
              </w:rPr>
              <w:t>5. ročník</w:t>
            </w:r>
          </w:p>
        </w:tc>
        <w:tc>
          <w:tcPr>
            <w:tcW w:w="1621" w:type="dxa"/>
          </w:tcPr>
          <w:p w:rsidR="002A1530" w:rsidRDefault="002A1530" w:rsidP="002A1530">
            <w:pPr>
              <w:jc w:val="center"/>
            </w:pPr>
          </w:p>
          <w:p w:rsidR="002A1530" w:rsidRDefault="002A1530" w:rsidP="002A1530">
            <w:pPr>
              <w:jc w:val="center"/>
            </w:pPr>
          </w:p>
          <w:p w:rsidR="00163537" w:rsidRDefault="00362692" w:rsidP="002A1530">
            <w:pPr>
              <w:jc w:val="center"/>
            </w:pPr>
            <w:r>
              <w:t>4</w:t>
            </w:r>
          </w:p>
        </w:tc>
        <w:tc>
          <w:tcPr>
            <w:tcW w:w="1621" w:type="dxa"/>
          </w:tcPr>
          <w:p w:rsidR="00362692" w:rsidRDefault="00362692" w:rsidP="00362692">
            <w:pPr>
              <w:rPr>
                <w:sz w:val="18"/>
                <w:szCs w:val="18"/>
              </w:rPr>
            </w:pPr>
          </w:p>
          <w:p w:rsidR="00163537" w:rsidRPr="002A1530" w:rsidRDefault="00362692" w:rsidP="003626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užívání </w:t>
            </w:r>
            <w:r w:rsidR="002A1530" w:rsidRPr="002A1530">
              <w:rPr>
                <w:sz w:val="18"/>
                <w:szCs w:val="18"/>
              </w:rPr>
              <w:t>návykových látek</w:t>
            </w:r>
            <w:r>
              <w:rPr>
                <w:sz w:val="18"/>
                <w:szCs w:val="18"/>
              </w:rPr>
              <w:t xml:space="preserve"> – alkohol, cigarety</w:t>
            </w:r>
            <w:r w:rsidR="002A1530" w:rsidRPr="002A1530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nevhodné chování</w:t>
            </w:r>
          </w:p>
        </w:tc>
        <w:tc>
          <w:tcPr>
            <w:tcW w:w="1621" w:type="dxa"/>
          </w:tcPr>
          <w:p w:rsidR="00163537" w:rsidRDefault="00163537" w:rsidP="00ED4CCE"/>
        </w:tc>
        <w:tc>
          <w:tcPr>
            <w:tcW w:w="1622" w:type="dxa"/>
          </w:tcPr>
          <w:p w:rsidR="00163537" w:rsidRDefault="00163537" w:rsidP="00ED4CCE"/>
        </w:tc>
        <w:tc>
          <w:tcPr>
            <w:tcW w:w="1622" w:type="dxa"/>
          </w:tcPr>
          <w:p w:rsidR="00163537" w:rsidRDefault="00163537" w:rsidP="00ED4CCE"/>
        </w:tc>
      </w:tr>
    </w:tbl>
    <w:p w:rsidR="00ED4CCE" w:rsidRPr="00ED4CCE" w:rsidRDefault="00ED4CCE" w:rsidP="00ED4CCE"/>
    <w:p w:rsidR="00163537" w:rsidRDefault="00163537" w:rsidP="00A836C9">
      <w:pPr>
        <w:spacing w:before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1530" w:rsidRDefault="002A1530" w:rsidP="002A1530">
      <w:pPr>
        <w:pStyle w:val="Nadpis2"/>
        <w:numPr>
          <w:ilvl w:val="0"/>
          <w:numId w:val="13"/>
        </w:numPr>
      </w:pPr>
      <w:r>
        <w:t>Vnitřní zdroje školy</w:t>
      </w:r>
    </w:p>
    <w:p w:rsidR="00555E5C" w:rsidRPr="00555E5C" w:rsidRDefault="00555E5C" w:rsidP="00555E5C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5E5C">
        <w:rPr>
          <w:rFonts w:ascii="Times New Roman" w:eastAsia="Times New Roman" w:hAnsi="Times New Roman" w:cs="Times New Roman"/>
          <w:sz w:val="24"/>
          <w:szCs w:val="24"/>
          <w:lang w:eastAsia="cs-CZ"/>
        </w:rPr>
        <w:t>Hlavní podíl na dalším rozvíjení znalostí a dovedností v oblasti prevence rizikového chování spočívá v kontinuálním sebevzdělávání všech pedagogických pracovníků školy, především školního metodika prevence (ŠMP). Ten aktivně vyhledává nové podněty, odborné články, metodické materiály a nabídky vzdělávacích akcí, které následně předává ostatním kolegům. Součástí jeho práce je také průběžná aktualizace informací v souladu s aktuálními trendy v prevenci, doporučeními odborných institucí a legislativními změnami.</w:t>
      </w:r>
    </w:p>
    <w:p w:rsidR="00555E5C" w:rsidRPr="00555E5C" w:rsidRDefault="00555E5C" w:rsidP="00555E5C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5E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Další vzdělávání pedagogických pracovníků probíhá zejména prostřednictvím nabídek Pedagogicko-psychologické poradny v Českých Budějovicích a dalších specializovaných vzdělávacích institucí. Důraz je kladen na školení, která propojují teoretické znalosti s praktickými metodami využitelnými při práci se žáky. S preventivním programem školy a doporučenými metodickými postupy jsou zaměstnanci pravidelně seznamováni na pedagogických poradách, a to nejen formou předání informací, ale i prostřednictvím diskusí a </w:t>
      </w:r>
      <w:r w:rsidRPr="00555E5C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sdílení zkušeností. V případě potřeby jsou důležité dokumenty a doporučení distribuovány také elektronicky prostřednictvím emailu.</w:t>
      </w:r>
    </w:p>
    <w:p w:rsidR="00555E5C" w:rsidRPr="00555E5C" w:rsidRDefault="00555E5C" w:rsidP="00555E5C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5E5C">
        <w:rPr>
          <w:rFonts w:ascii="Times New Roman" w:eastAsia="Times New Roman" w:hAnsi="Times New Roman" w:cs="Times New Roman"/>
          <w:sz w:val="24"/>
          <w:szCs w:val="24"/>
          <w:lang w:eastAsia="cs-CZ"/>
        </w:rPr>
        <w:t>Mezi riziková místa školy, v nichž se nejčastěji může objevovat nevhodné nebo rizikové chování žáků, patří žákovské toalety, prostory školních šaten a okolí školní budovy. Tyto prostory jsou z hlediska prevence vnímány jako méně přehledné a obtížněji kontrolovatelné, a proto vyžadují zvýšenou pozornost pedagogického sboru.</w:t>
      </w:r>
    </w:p>
    <w:p w:rsidR="00555E5C" w:rsidRPr="00555E5C" w:rsidRDefault="00555E5C" w:rsidP="00555E5C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5E5C">
        <w:rPr>
          <w:rFonts w:ascii="Times New Roman" w:eastAsia="Times New Roman" w:hAnsi="Times New Roman" w:cs="Times New Roman"/>
          <w:sz w:val="24"/>
          <w:szCs w:val="24"/>
          <w:lang w:eastAsia="cs-CZ"/>
        </w:rPr>
        <w:t>K předcházení a eliminaci forem rizikového chování přijala škola soubor preventivních opatření, která jsou součástí jejího každodenního fungování:</w:t>
      </w:r>
    </w:p>
    <w:p w:rsidR="00555E5C" w:rsidRPr="00555E5C" w:rsidRDefault="00555E5C" w:rsidP="00555E5C">
      <w:pPr>
        <w:numPr>
          <w:ilvl w:val="0"/>
          <w:numId w:val="26"/>
        </w:numPr>
        <w:spacing w:before="100" w:beforeAutospacing="1" w:after="100" w:afterAutospacing="1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5E5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Pedagogický dozor během školních přestávek</w:t>
      </w:r>
      <w:r w:rsidRPr="00555E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učitelé zajišťují dohled nad žáky v prostorách školy i v jejím okolí, aby se minimalizovala možnost výskytu konfliktů, šikany nebo jiných forem nevhodného chování.</w:t>
      </w:r>
    </w:p>
    <w:p w:rsidR="00555E5C" w:rsidRPr="00555E5C" w:rsidRDefault="00555E5C" w:rsidP="00555E5C">
      <w:pPr>
        <w:numPr>
          <w:ilvl w:val="0"/>
          <w:numId w:val="26"/>
        </w:numPr>
        <w:spacing w:before="100" w:beforeAutospacing="1" w:after="100" w:afterAutospacing="1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5E5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Celodenní uzamykání vchodů do budov školy</w:t>
      </w:r>
      <w:r w:rsidRPr="00555E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tímto opatřením je zajištěna vyšší bezpečnost žáků i zaměstnanců školy, omezuje se vstup nepovolaných osob a posiluje se celková kontrola nad pohybem ve škole.</w:t>
      </w:r>
    </w:p>
    <w:p w:rsidR="00555E5C" w:rsidRPr="00555E5C" w:rsidRDefault="00555E5C" w:rsidP="00555E5C">
      <w:pPr>
        <w:numPr>
          <w:ilvl w:val="0"/>
          <w:numId w:val="26"/>
        </w:numPr>
        <w:spacing w:before="100" w:beforeAutospacing="1" w:after="100" w:afterAutospacing="1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5E5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Instalace videotelefonů u vstupů</w:t>
      </w:r>
      <w:r w:rsidRPr="00555E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technické vybavení zvyšuje bezpečnostní standard školy a umožňuje lepší kontrolu nad vstupem návštěvníků.</w:t>
      </w:r>
    </w:p>
    <w:p w:rsidR="00555E5C" w:rsidRPr="00555E5C" w:rsidRDefault="00555E5C" w:rsidP="00555E5C">
      <w:pPr>
        <w:numPr>
          <w:ilvl w:val="0"/>
          <w:numId w:val="26"/>
        </w:numPr>
        <w:spacing w:before="100" w:beforeAutospacing="1" w:after="100" w:afterAutospacing="1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5E5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Vstup do šaten pod pedagogickým dozorem</w:t>
      </w:r>
      <w:r w:rsidRPr="00555E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šatny představují jedno z rizikových míst, proto je zajištěn pravidelný dohled, který omezuje možnost výskytu vandalismu či konfliktů mezi žáky.</w:t>
      </w:r>
    </w:p>
    <w:p w:rsidR="00555E5C" w:rsidRPr="00555E5C" w:rsidRDefault="00555E5C" w:rsidP="00555E5C">
      <w:pPr>
        <w:numPr>
          <w:ilvl w:val="0"/>
          <w:numId w:val="26"/>
        </w:numPr>
        <w:spacing w:before="100" w:beforeAutospacing="1" w:after="100" w:afterAutospacing="1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5E5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Zapojení celého pedagogického sboru do eliminace rizikového chování</w:t>
      </w:r>
      <w:r w:rsidRPr="00555E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všichni učitelé aktivně spolupracují na vytváření bezpečného prostředí, a to zejména v souvislosti s prevencí vandalismu na toaletách a zamezením přinášení návykových látek do školy.</w:t>
      </w:r>
    </w:p>
    <w:p w:rsidR="00555E5C" w:rsidRPr="00555E5C" w:rsidRDefault="00555E5C" w:rsidP="00555E5C">
      <w:pPr>
        <w:numPr>
          <w:ilvl w:val="0"/>
          <w:numId w:val="26"/>
        </w:numPr>
        <w:spacing w:before="100" w:beforeAutospacing="1" w:after="100" w:afterAutospacing="1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5E5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Uplatňování kázeňských opatření v souladu se školním řádem (ŠŘ)</w:t>
      </w:r>
      <w:r w:rsidRPr="00555E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v případě porušení pravidel jsou důsledně aplikována výchovná a kázeňská opatření, čímž je posilována autorita školního řádu a předcházeno dalším přestupkům.</w:t>
      </w:r>
    </w:p>
    <w:p w:rsidR="00555E5C" w:rsidRPr="00555E5C" w:rsidRDefault="00555E5C" w:rsidP="00555E5C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5E5C">
        <w:rPr>
          <w:rFonts w:ascii="Times New Roman" w:eastAsia="Times New Roman" w:hAnsi="Times New Roman" w:cs="Times New Roman"/>
          <w:sz w:val="24"/>
          <w:szCs w:val="24"/>
          <w:lang w:eastAsia="cs-CZ"/>
        </w:rPr>
        <w:t>Díky kombinaci vzdělávání pedagogů, jasně stanovených pravidel a preventivních opatření se škole daří dlouhodobě vytvářet prostředí, které podporuje nejen vzdělávání, ale také bezpečí, zdravý vývoj a pozitivní klima mezi žáky i učiteli.</w:t>
      </w:r>
    </w:p>
    <w:p w:rsidR="00555E5C" w:rsidRDefault="00555E5C" w:rsidP="00A836C9">
      <w:pPr>
        <w:spacing w:before="12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836C9" w:rsidRPr="004F77A5" w:rsidRDefault="00A836C9" w:rsidP="00A836C9">
      <w:pPr>
        <w:spacing w:before="12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34E36">
        <w:rPr>
          <w:rFonts w:ascii="Times New Roman" w:hAnsi="Times New Roman" w:cs="Times New Roman"/>
          <w:sz w:val="24"/>
          <w:szCs w:val="24"/>
        </w:rPr>
        <w:lastRenderedPageBreak/>
        <w:t>Podle m</w:t>
      </w:r>
      <w:r w:rsidR="002C4D6D">
        <w:rPr>
          <w:rFonts w:ascii="Times New Roman" w:hAnsi="Times New Roman" w:cs="Times New Roman"/>
          <w:sz w:val="24"/>
          <w:szCs w:val="24"/>
        </w:rPr>
        <w:t>ožností jsou do výuky zařazována</w:t>
      </w:r>
      <w:r w:rsidRPr="00E34E36">
        <w:rPr>
          <w:rFonts w:ascii="Times New Roman" w:hAnsi="Times New Roman" w:cs="Times New Roman"/>
          <w:sz w:val="24"/>
          <w:szCs w:val="24"/>
        </w:rPr>
        <w:t xml:space="preserve"> </w:t>
      </w:r>
      <w:r w:rsidR="002C4D6D">
        <w:rPr>
          <w:rFonts w:ascii="Times New Roman" w:hAnsi="Times New Roman" w:cs="Times New Roman"/>
          <w:sz w:val="24"/>
          <w:szCs w:val="24"/>
        </w:rPr>
        <w:t>primárně-preventivní témata:</w:t>
      </w:r>
    </w:p>
    <w:p w:rsidR="00BF6900" w:rsidRDefault="00BF6900" w:rsidP="00BF6900">
      <w:pPr>
        <w:spacing w:before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F6900">
        <w:rPr>
          <w:rFonts w:ascii="Times New Roman" w:hAnsi="Times New Roman" w:cs="Times New Roman"/>
          <w:b/>
          <w:sz w:val="24"/>
          <w:szCs w:val="24"/>
        </w:rPr>
        <w:t xml:space="preserve">Harmonogram významných dnů souvisejících s problematikou prevence a jejich využití </w:t>
      </w:r>
      <w:r w:rsidR="002F138F">
        <w:rPr>
          <w:rFonts w:ascii="Times New Roman" w:hAnsi="Times New Roman" w:cs="Times New Roman"/>
          <w:b/>
          <w:sz w:val="24"/>
          <w:szCs w:val="24"/>
        </w:rPr>
        <w:t>v</w:t>
      </w:r>
      <w:r w:rsidR="00F93482">
        <w:rPr>
          <w:rFonts w:ascii="Times New Roman" w:hAnsi="Times New Roman" w:cs="Times New Roman"/>
          <w:b/>
          <w:sz w:val="24"/>
          <w:szCs w:val="24"/>
        </w:rPr>
        <w:t> </w:t>
      </w:r>
      <w:r w:rsidR="002F138F">
        <w:rPr>
          <w:rFonts w:ascii="Times New Roman" w:hAnsi="Times New Roman" w:cs="Times New Roman"/>
          <w:b/>
          <w:sz w:val="24"/>
          <w:szCs w:val="24"/>
        </w:rPr>
        <w:t>projektech</w:t>
      </w:r>
      <w:r w:rsidR="00F93482">
        <w:rPr>
          <w:rFonts w:ascii="Times New Roman" w:hAnsi="Times New Roman" w:cs="Times New Roman"/>
          <w:b/>
          <w:sz w:val="24"/>
          <w:szCs w:val="24"/>
        </w:rPr>
        <w:t xml:space="preserve"> a výuce</w:t>
      </w:r>
      <w:r w:rsidRPr="00BF6900">
        <w:rPr>
          <w:rFonts w:ascii="Times New Roman" w:hAnsi="Times New Roman" w:cs="Times New Roman"/>
          <w:b/>
          <w:sz w:val="24"/>
          <w:szCs w:val="24"/>
        </w:rPr>
        <w:t>:</w:t>
      </w:r>
    </w:p>
    <w:p w:rsidR="00C27BC7" w:rsidRPr="00C27BC7" w:rsidRDefault="00C27BC7" w:rsidP="00C27BC7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27BC7">
        <w:rPr>
          <w:rFonts w:ascii="Times New Roman" w:hAnsi="Times New Roman" w:cs="Times New Roman"/>
          <w:sz w:val="24"/>
          <w:szCs w:val="24"/>
          <w:u w:val="single"/>
        </w:rPr>
        <w:t>16. října – Světový den výživy</w:t>
      </w:r>
    </w:p>
    <w:p w:rsidR="00C27BC7" w:rsidRPr="00010FF4" w:rsidRDefault="00C27BC7" w:rsidP="00010FF4">
      <w:pPr>
        <w:pStyle w:val="Odstavecseseznamem"/>
        <w:numPr>
          <w:ilvl w:val="0"/>
          <w:numId w:val="13"/>
        </w:num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FF4">
        <w:rPr>
          <w:rFonts w:ascii="Times New Roman" w:hAnsi="Times New Roman" w:cs="Times New Roman"/>
          <w:sz w:val="24"/>
          <w:szCs w:val="24"/>
        </w:rPr>
        <w:t>tematický blok: Zdravý životní styl – diskuse, besedy s tématem zdravý životní styl, zdravá výživa</w:t>
      </w:r>
    </w:p>
    <w:p w:rsidR="00C27BC7" w:rsidRPr="00C27BC7" w:rsidRDefault="00C27BC7" w:rsidP="00C27BC7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27BC7">
        <w:rPr>
          <w:rFonts w:ascii="Times New Roman" w:hAnsi="Times New Roman" w:cs="Times New Roman"/>
          <w:sz w:val="24"/>
          <w:szCs w:val="24"/>
          <w:u w:val="single"/>
        </w:rPr>
        <w:t>16. listopadu - Mezinárodní den tolerance</w:t>
      </w:r>
    </w:p>
    <w:p w:rsidR="002C4D6D" w:rsidRPr="00763C0A" w:rsidRDefault="00C27BC7" w:rsidP="00C27BC7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</w:t>
      </w:r>
      <w:r w:rsidRPr="00C27BC7">
        <w:rPr>
          <w:rFonts w:ascii="Times New Roman" w:hAnsi="Times New Roman" w:cs="Times New Roman"/>
          <w:sz w:val="24"/>
          <w:szCs w:val="24"/>
        </w:rPr>
        <w:t xml:space="preserve">matický blok: </w:t>
      </w:r>
      <w:r>
        <w:rPr>
          <w:rFonts w:ascii="Times New Roman" w:hAnsi="Times New Roman" w:cs="Times New Roman"/>
          <w:sz w:val="24"/>
          <w:szCs w:val="24"/>
        </w:rPr>
        <w:t xml:space="preserve">Naučme se toleranci - </w:t>
      </w:r>
      <w:r w:rsidRPr="00C27BC7">
        <w:rPr>
          <w:rFonts w:ascii="Times New Roman" w:hAnsi="Times New Roman" w:cs="Times New Roman"/>
          <w:sz w:val="24"/>
          <w:szCs w:val="24"/>
        </w:rPr>
        <w:t xml:space="preserve">téma šikana, rasismus, </w:t>
      </w:r>
      <w:r w:rsidR="00A2545E">
        <w:rPr>
          <w:rFonts w:ascii="Times New Roman" w:hAnsi="Times New Roman" w:cs="Times New Roman"/>
          <w:sz w:val="24"/>
          <w:szCs w:val="24"/>
        </w:rPr>
        <w:t xml:space="preserve">mezilidské vztahy, charitativní </w:t>
      </w:r>
      <w:r w:rsidRPr="00C27BC7">
        <w:rPr>
          <w:rFonts w:ascii="Times New Roman" w:hAnsi="Times New Roman" w:cs="Times New Roman"/>
          <w:sz w:val="24"/>
          <w:szCs w:val="24"/>
        </w:rPr>
        <w:t>činnost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27BC7">
        <w:rPr>
          <w:rFonts w:ascii="Times New Roman" w:hAnsi="Times New Roman" w:cs="Times New Roman"/>
          <w:sz w:val="24"/>
          <w:szCs w:val="24"/>
        </w:rPr>
        <w:t>xenofobie, projevy netoleran</w:t>
      </w:r>
      <w:r>
        <w:rPr>
          <w:rFonts w:ascii="Times New Roman" w:hAnsi="Times New Roman" w:cs="Times New Roman"/>
          <w:sz w:val="24"/>
          <w:szCs w:val="24"/>
        </w:rPr>
        <w:t xml:space="preserve">ce vůči rasovým, národnostním a </w:t>
      </w:r>
      <w:r w:rsidRPr="00C27BC7">
        <w:rPr>
          <w:rFonts w:ascii="Times New Roman" w:hAnsi="Times New Roman" w:cs="Times New Roman"/>
          <w:sz w:val="24"/>
          <w:szCs w:val="24"/>
        </w:rPr>
        <w:t xml:space="preserve">společenským menšinám </w:t>
      </w:r>
    </w:p>
    <w:p w:rsidR="00C27BC7" w:rsidRPr="00C27BC7" w:rsidRDefault="00C27BC7" w:rsidP="00C27BC7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27BC7">
        <w:rPr>
          <w:rFonts w:ascii="Times New Roman" w:hAnsi="Times New Roman" w:cs="Times New Roman"/>
          <w:sz w:val="24"/>
          <w:szCs w:val="24"/>
          <w:u w:val="single"/>
        </w:rPr>
        <w:t>1. prosince - Světový den boje proti AIDS</w:t>
      </w:r>
    </w:p>
    <w:p w:rsidR="00C27BC7" w:rsidRPr="00C27BC7" w:rsidRDefault="00A2545E" w:rsidP="00C27BC7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</w:t>
      </w:r>
      <w:r w:rsidR="00C27BC7" w:rsidRPr="00C27BC7">
        <w:rPr>
          <w:rFonts w:ascii="Times New Roman" w:hAnsi="Times New Roman" w:cs="Times New Roman"/>
          <w:sz w:val="24"/>
          <w:szCs w:val="24"/>
        </w:rPr>
        <w:t xml:space="preserve">matický blok: </w:t>
      </w:r>
      <w:r w:rsidR="00C27BC7">
        <w:rPr>
          <w:rFonts w:ascii="Times New Roman" w:hAnsi="Times New Roman" w:cs="Times New Roman"/>
          <w:sz w:val="24"/>
          <w:szCs w:val="24"/>
        </w:rPr>
        <w:t xml:space="preserve">Sexuální výchova - </w:t>
      </w:r>
      <w:r w:rsidR="00C27BC7" w:rsidRPr="00C27BC7">
        <w:rPr>
          <w:rFonts w:ascii="Times New Roman" w:hAnsi="Times New Roman" w:cs="Times New Roman"/>
          <w:sz w:val="24"/>
          <w:szCs w:val="24"/>
        </w:rPr>
        <w:t xml:space="preserve">problematika pohlavních chorob </w:t>
      </w:r>
    </w:p>
    <w:p w:rsidR="00C27BC7" w:rsidRPr="00C27BC7" w:rsidRDefault="00C27BC7" w:rsidP="00C27BC7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27BC7">
        <w:rPr>
          <w:rFonts w:ascii="Times New Roman" w:hAnsi="Times New Roman" w:cs="Times New Roman"/>
          <w:sz w:val="24"/>
          <w:szCs w:val="24"/>
          <w:u w:val="single"/>
        </w:rPr>
        <w:t>10. prosince - Den lidských práv</w:t>
      </w:r>
    </w:p>
    <w:p w:rsidR="00C27BC7" w:rsidRPr="00C27BC7" w:rsidRDefault="00A2545E" w:rsidP="00C27BC7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</w:t>
      </w:r>
      <w:r w:rsidR="00C27BC7" w:rsidRPr="00C27BC7">
        <w:rPr>
          <w:rFonts w:ascii="Times New Roman" w:hAnsi="Times New Roman" w:cs="Times New Roman"/>
          <w:sz w:val="24"/>
          <w:szCs w:val="24"/>
        </w:rPr>
        <w:t xml:space="preserve">matický blok: </w:t>
      </w:r>
      <w:r w:rsidR="00C27BC7">
        <w:rPr>
          <w:rFonts w:ascii="Times New Roman" w:hAnsi="Times New Roman" w:cs="Times New Roman"/>
          <w:sz w:val="24"/>
          <w:szCs w:val="24"/>
        </w:rPr>
        <w:t xml:space="preserve">Problematika lidských práv - </w:t>
      </w:r>
      <w:r w:rsidR="00C27BC7" w:rsidRPr="00C27BC7">
        <w:rPr>
          <w:rFonts w:ascii="Times New Roman" w:hAnsi="Times New Roman" w:cs="Times New Roman"/>
          <w:sz w:val="24"/>
          <w:szCs w:val="24"/>
        </w:rPr>
        <w:t>porušová</w:t>
      </w:r>
      <w:r w:rsidR="00C27BC7">
        <w:rPr>
          <w:rFonts w:ascii="Times New Roman" w:hAnsi="Times New Roman" w:cs="Times New Roman"/>
          <w:sz w:val="24"/>
          <w:szCs w:val="24"/>
        </w:rPr>
        <w:t xml:space="preserve">ní lidských práv a práv dítěte, </w:t>
      </w:r>
      <w:r w:rsidR="00C27BC7" w:rsidRPr="00C27BC7">
        <w:rPr>
          <w:rFonts w:ascii="Times New Roman" w:hAnsi="Times New Roman" w:cs="Times New Roman"/>
          <w:sz w:val="24"/>
          <w:szCs w:val="24"/>
        </w:rPr>
        <w:t xml:space="preserve">rodina, osobnost dítěte, šikana </w:t>
      </w:r>
    </w:p>
    <w:p w:rsidR="00C27BC7" w:rsidRPr="00C27BC7" w:rsidRDefault="00C27BC7" w:rsidP="00C27BC7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27BC7">
        <w:rPr>
          <w:rFonts w:ascii="Times New Roman" w:hAnsi="Times New Roman" w:cs="Times New Roman"/>
          <w:sz w:val="24"/>
          <w:szCs w:val="24"/>
          <w:u w:val="single"/>
        </w:rPr>
        <w:t>27. ledna - Den památky obětí holocaustu a prevence zločinů proti lidskosti</w:t>
      </w:r>
    </w:p>
    <w:p w:rsidR="00C27BC7" w:rsidRPr="00C27BC7" w:rsidRDefault="00A2545E" w:rsidP="00C27BC7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</w:t>
      </w:r>
      <w:r w:rsidR="00C27BC7" w:rsidRPr="00C27BC7">
        <w:rPr>
          <w:rFonts w:ascii="Times New Roman" w:hAnsi="Times New Roman" w:cs="Times New Roman"/>
          <w:sz w:val="24"/>
          <w:szCs w:val="24"/>
        </w:rPr>
        <w:t xml:space="preserve">matický blok: </w:t>
      </w:r>
      <w:r w:rsidR="00C27BC7">
        <w:rPr>
          <w:rFonts w:ascii="Times New Roman" w:hAnsi="Times New Roman" w:cs="Times New Roman"/>
          <w:sz w:val="24"/>
          <w:szCs w:val="24"/>
        </w:rPr>
        <w:t xml:space="preserve">Prevence proti lidskosti </w:t>
      </w:r>
      <w:r w:rsidR="00C27BC7" w:rsidRPr="00C27BC7">
        <w:rPr>
          <w:rFonts w:ascii="Times New Roman" w:hAnsi="Times New Roman" w:cs="Times New Roman"/>
          <w:sz w:val="24"/>
          <w:szCs w:val="24"/>
        </w:rPr>
        <w:t>– projevy rasismu (extrémní</w:t>
      </w:r>
      <w:r w:rsidR="00C27BC7">
        <w:rPr>
          <w:rFonts w:ascii="Times New Roman" w:hAnsi="Times New Roman" w:cs="Times New Roman"/>
          <w:sz w:val="24"/>
          <w:szCs w:val="24"/>
        </w:rPr>
        <w:t xml:space="preserve">ho nacionalismu) v dnešní době, </w:t>
      </w:r>
      <w:r w:rsidR="00C27BC7" w:rsidRPr="00C27BC7">
        <w:rPr>
          <w:rFonts w:ascii="Times New Roman" w:hAnsi="Times New Roman" w:cs="Times New Roman"/>
          <w:sz w:val="24"/>
          <w:szCs w:val="24"/>
        </w:rPr>
        <w:t>pronásledování, terorismus, v</w:t>
      </w:r>
      <w:r>
        <w:rPr>
          <w:rFonts w:ascii="Times New Roman" w:hAnsi="Times New Roman" w:cs="Times New Roman"/>
          <w:sz w:val="24"/>
          <w:szCs w:val="24"/>
        </w:rPr>
        <w:t>álečné konflikty a jejich oběti, lidská práva</w:t>
      </w:r>
    </w:p>
    <w:p w:rsidR="00C27BC7" w:rsidRPr="00A2545E" w:rsidRDefault="00C27BC7" w:rsidP="00C27BC7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2545E">
        <w:rPr>
          <w:rFonts w:ascii="Times New Roman" w:hAnsi="Times New Roman" w:cs="Times New Roman"/>
          <w:sz w:val="24"/>
          <w:szCs w:val="24"/>
          <w:u w:val="single"/>
        </w:rPr>
        <w:t>21. března - Mezinárodní den za odstranění rasové diskriminace</w:t>
      </w:r>
    </w:p>
    <w:p w:rsidR="00C27BC7" w:rsidRPr="00C27BC7" w:rsidRDefault="00A2545E" w:rsidP="00C27BC7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</w:t>
      </w:r>
      <w:r w:rsidR="00C27BC7" w:rsidRPr="00C27BC7">
        <w:rPr>
          <w:rFonts w:ascii="Times New Roman" w:hAnsi="Times New Roman" w:cs="Times New Roman"/>
          <w:sz w:val="24"/>
          <w:szCs w:val="24"/>
        </w:rPr>
        <w:t xml:space="preserve">matický blok: </w:t>
      </w:r>
      <w:r>
        <w:rPr>
          <w:rFonts w:ascii="Times New Roman" w:hAnsi="Times New Roman" w:cs="Times New Roman"/>
          <w:sz w:val="24"/>
          <w:szCs w:val="24"/>
        </w:rPr>
        <w:t xml:space="preserve">Problematika rasismu - </w:t>
      </w:r>
      <w:r w:rsidR="00C27BC7" w:rsidRPr="00C27BC7">
        <w:rPr>
          <w:rFonts w:ascii="Times New Roman" w:hAnsi="Times New Roman" w:cs="Times New Roman"/>
          <w:sz w:val="24"/>
          <w:szCs w:val="24"/>
        </w:rPr>
        <w:t>projev</w:t>
      </w:r>
      <w:r>
        <w:rPr>
          <w:rFonts w:ascii="Times New Roman" w:hAnsi="Times New Roman" w:cs="Times New Roman"/>
          <w:sz w:val="24"/>
          <w:szCs w:val="24"/>
        </w:rPr>
        <w:t xml:space="preserve">y rasismu v našem okolí, způsob boje proti rasismu, vývoj lidských ras, </w:t>
      </w:r>
      <w:r w:rsidR="00C27BC7" w:rsidRPr="00C27BC7">
        <w:rPr>
          <w:rFonts w:ascii="Times New Roman" w:hAnsi="Times New Roman" w:cs="Times New Roman"/>
          <w:sz w:val="24"/>
          <w:szCs w:val="24"/>
        </w:rPr>
        <w:t>xenofobie</w:t>
      </w:r>
    </w:p>
    <w:p w:rsidR="00C27BC7" w:rsidRPr="00A2545E" w:rsidRDefault="00C27BC7" w:rsidP="00C27BC7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2545E">
        <w:rPr>
          <w:rFonts w:ascii="Times New Roman" w:hAnsi="Times New Roman" w:cs="Times New Roman"/>
          <w:sz w:val="24"/>
          <w:szCs w:val="24"/>
          <w:u w:val="single"/>
        </w:rPr>
        <w:t>7. dubna - Světový den zdraví</w:t>
      </w:r>
    </w:p>
    <w:p w:rsidR="00C27BC7" w:rsidRPr="00C27BC7" w:rsidRDefault="00A2545E" w:rsidP="00C27BC7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</w:t>
      </w:r>
      <w:r w:rsidR="00C27BC7" w:rsidRPr="00C27BC7"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z w:val="24"/>
          <w:szCs w:val="24"/>
        </w:rPr>
        <w:t xml:space="preserve">tický blok: Zdravý životní styl - </w:t>
      </w:r>
      <w:r w:rsidR="00C27BC7" w:rsidRPr="00C27BC7">
        <w:rPr>
          <w:rFonts w:ascii="Times New Roman" w:hAnsi="Times New Roman" w:cs="Times New Roman"/>
          <w:sz w:val="24"/>
          <w:szCs w:val="24"/>
        </w:rPr>
        <w:t>ekologie, ekologické problémy jednotlivých zemí, problema</w:t>
      </w:r>
      <w:r>
        <w:rPr>
          <w:rFonts w:ascii="Times New Roman" w:hAnsi="Times New Roman" w:cs="Times New Roman"/>
          <w:sz w:val="24"/>
          <w:szCs w:val="24"/>
        </w:rPr>
        <w:t xml:space="preserve">tika zdravého životního stylu v jednotlivých zemích, </w:t>
      </w:r>
      <w:r w:rsidR="00C27BC7" w:rsidRPr="00C27BC7">
        <w:rPr>
          <w:rFonts w:ascii="Times New Roman" w:hAnsi="Times New Roman" w:cs="Times New Roman"/>
          <w:sz w:val="24"/>
          <w:szCs w:val="24"/>
        </w:rPr>
        <w:t>negativní dopad nezdravého životního stylu n</w:t>
      </w:r>
      <w:r>
        <w:rPr>
          <w:rFonts w:ascii="Times New Roman" w:hAnsi="Times New Roman" w:cs="Times New Roman"/>
          <w:sz w:val="24"/>
          <w:szCs w:val="24"/>
        </w:rPr>
        <w:t xml:space="preserve">a lidský organismus, psychické poruchy a jejich </w:t>
      </w:r>
      <w:r w:rsidR="00C27BC7" w:rsidRPr="00C27BC7">
        <w:rPr>
          <w:rFonts w:ascii="Times New Roman" w:hAnsi="Times New Roman" w:cs="Times New Roman"/>
          <w:sz w:val="24"/>
          <w:szCs w:val="24"/>
        </w:rPr>
        <w:t>prevence</w:t>
      </w:r>
    </w:p>
    <w:p w:rsidR="00763C0A" w:rsidRDefault="00763C0A" w:rsidP="00C27BC7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27BC7" w:rsidRPr="00A836C9" w:rsidRDefault="00C27BC7" w:rsidP="00C27BC7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836C9">
        <w:rPr>
          <w:rFonts w:ascii="Times New Roman" w:hAnsi="Times New Roman" w:cs="Times New Roman"/>
          <w:sz w:val="24"/>
          <w:szCs w:val="24"/>
          <w:u w:val="single"/>
        </w:rPr>
        <w:lastRenderedPageBreak/>
        <w:t>31. května - Světový den bez tabáku</w:t>
      </w:r>
    </w:p>
    <w:p w:rsidR="00C27BC7" w:rsidRPr="00C27BC7" w:rsidRDefault="00A2545E" w:rsidP="00C27BC7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</w:t>
      </w:r>
      <w:r w:rsidR="00C27BC7" w:rsidRPr="00C27BC7"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z w:val="24"/>
          <w:szCs w:val="24"/>
        </w:rPr>
        <w:t xml:space="preserve">tický blok: Zdravý životní styl - </w:t>
      </w:r>
      <w:r w:rsidR="00C27BC7" w:rsidRPr="00C27BC7">
        <w:rPr>
          <w:rFonts w:ascii="Times New Roman" w:hAnsi="Times New Roman" w:cs="Times New Roman"/>
          <w:sz w:val="24"/>
          <w:szCs w:val="24"/>
        </w:rPr>
        <w:t>problematika kouření mla</w:t>
      </w:r>
      <w:r>
        <w:rPr>
          <w:rFonts w:ascii="Times New Roman" w:hAnsi="Times New Roman" w:cs="Times New Roman"/>
          <w:sz w:val="24"/>
          <w:szCs w:val="24"/>
        </w:rPr>
        <w:t xml:space="preserve">distvých, nikotin jako návyková </w:t>
      </w:r>
      <w:r w:rsidR="00C27BC7" w:rsidRPr="00C27BC7">
        <w:rPr>
          <w:rFonts w:ascii="Times New Roman" w:hAnsi="Times New Roman" w:cs="Times New Roman"/>
          <w:sz w:val="24"/>
          <w:szCs w:val="24"/>
        </w:rPr>
        <w:t>látka, měkké drogy, drogy společností tolerované, pasivní kuřáctví</w:t>
      </w:r>
    </w:p>
    <w:p w:rsidR="00C27BC7" w:rsidRPr="00A2545E" w:rsidRDefault="00C27BC7" w:rsidP="00C27BC7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2545E">
        <w:rPr>
          <w:rFonts w:ascii="Times New Roman" w:hAnsi="Times New Roman" w:cs="Times New Roman"/>
          <w:sz w:val="24"/>
          <w:szCs w:val="24"/>
          <w:u w:val="single"/>
        </w:rPr>
        <w:t>1. června – Mezinárodní den dětí</w:t>
      </w:r>
    </w:p>
    <w:p w:rsidR="00F93482" w:rsidRPr="00A836C9" w:rsidRDefault="00A2545E" w:rsidP="00C27BC7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tematický blok: Práva dítěte – osobnost dítěte</w:t>
      </w:r>
    </w:p>
    <w:p w:rsidR="00C27BC7" w:rsidRPr="00A2545E" w:rsidRDefault="00C27BC7" w:rsidP="00C27BC7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2545E">
        <w:rPr>
          <w:rFonts w:ascii="Times New Roman" w:hAnsi="Times New Roman" w:cs="Times New Roman"/>
          <w:sz w:val="24"/>
          <w:szCs w:val="24"/>
          <w:u w:val="single"/>
        </w:rPr>
        <w:t>26. června - Světový den boje proti zneužívání d</w:t>
      </w:r>
      <w:r w:rsidR="00A2545E" w:rsidRPr="00A2545E">
        <w:rPr>
          <w:rFonts w:ascii="Times New Roman" w:hAnsi="Times New Roman" w:cs="Times New Roman"/>
          <w:sz w:val="24"/>
          <w:szCs w:val="24"/>
          <w:u w:val="single"/>
        </w:rPr>
        <w:t xml:space="preserve">rog a nezákonnému obchodování s </w:t>
      </w:r>
      <w:r w:rsidRPr="00A2545E">
        <w:rPr>
          <w:rFonts w:ascii="Times New Roman" w:hAnsi="Times New Roman" w:cs="Times New Roman"/>
          <w:sz w:val="24"/>
          <w:szCs w:val="24"/>
          <w:u w:val="single"/>
        </w:rPr>
        <w:t>nimi</w:t>
      </w:r>
    </w:p>
    <w:p w:rsidR="00A836C9" w:rsidRPr="00C27BC7" w:rsidRDefault="00A2545E" w:rsidP="00A2545E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</w:t>
      </w:r>
      <w:r w:rsidR="00C27BC7" w:rsidRPr="00C27BC7">
        <w:rPr>
          <w:rFonts w:ascii="Times New Roman" w:hAnsi="Times New Roman" w:cs="Times New Roman"/>
          <w:sz w:val="24"/>
          <w:szCs w:val="24"/>
        </w:rPr>
        <w:t xml:space="preserve">matický blok: </w:t>
      </w:r>
      <w:r>
        <w:rPr>
          <w:rFonts w:ascii="Times New Roman" w:hAnsi="Times New Roman" w:cs="Times New Roman"/>
          <w:sz w:val="24"/>
          <w:szCs w:val="24"/>
        </w:rPr>
        <w:t xml:space="preserve">Drogy a jejich dopad na člověka - </w:t>
      </w:r>
      <w:r w:rsidR="00C27BC7" w:rsidRPr="00C27BC7">
        <w:rPr>
          <w:rFonts w:ascii="Times New Roman" w:hAnsi="Times New Roman" w:cs="Times New Roman"/>
          <w:sz w:val="24"/>
          <w:szCs w:val="24"/>
        </w:rPr>
        <w:t>drogy v rodině, úloha rodiny při prevenci</w:t>
      </w:r>
      <w:r>
        <w:rPr>
          <w:rFonts w:ascii="Times New Roman" w:hAnsi="Times New Roman" w:cs="Times New Roman"/>
          <w:sz w:val="24"/>
          <w:szCs w:val="24"/>
        </w:rPr>
        <w:t xml:space="preserve"> i v případě vzniklé závislosti, </w:t>
      </w:r>
      <w:r w:rsidR="00C27BC7" w:rsidRPr="00C27BC7">
        <w:rPr>
          <w:rFonts w:ascii="Times New Roman" w:hAnsi="Times New Roman" w:cs="Times New Roman"/>
          <w:sz w:val="24"/>
          <w:szCs w:val="24"/>
        </w:rPr>
        <w:t>země s nejv</w:t>
      </w:r>
      <w:r>
        <w:rPr>
          <w:rFonts w:ascii="Times New Roman" w:hAnsi="Times New Roman" w:cs="Times New Roman"/>
          <w:sz w:val="24"/>
          <w:szCs w:val="24"/>
        </w:rPr>
        <w:t xml:space="preserve">ětší produkcí a distribucí drog, </w:t>
      </w:r>
      <w:r w:rsidR="00C27BC7" w:rsidRPr="00C27BC7">
        <w:rPr>
          <w:rFonts w:ascii="Times New Roman" w:hAnsi="Times New Roman" w:cs="Times New Roman"/>
          <w:sz w:val="24"/>
          <w:szCs w:val="24"/>
        </w:rPr>
        <w:t>dopad návykových látek na lidský organi</w:t>
      </w:r>
      <w:r>
        <w:rPr>
          <w:rFonts w:ascii="Times New Roman" w:hAnsi="Times New Roman" w:cs="Times New Roman"/>
          <w:sz w:val="24"/>
          <w:szCs w:val="24"/>
        </w:rPr>
        <w:t xml:space="preserve">smus, </w:t>
      </w:r>
      <w:r w:rsidR="00C27BC7" w:rsidRPr="00C27BC7">
        <w:rPr>
          <w:rFonts w:ascii="Times New Roman" w:hAnsi="Times New Roman" w:cs="Times New Roman"/>
          <w:sz w:val="24"/>
          <w:szCs w:val="24"/>
        </w:rPr>
        <w:t>dělení drog, chemické složení a jejich</w:t>
      </w:r>
      <w:r>
        <w:rPr>
          <w:rFonts w:ascii="Times New Roman" w:hAnsi="Times New Roman" w:cs="Times New Roman"/>
          <w:sz w:val="24"/>
          <w:szCs w:val="24"/>
        </w:rPr>
        <w:t xml:space="preserve"> negativní působení v organismu, </w:t>
      </w:r>
      <w:r w:rsidR="00C27BC7" w:rsidRPr="00C27BC7">
        <w:rPr>
          <w:rFonts w:ascii="Times New Roman" w:hAnsi="Times New Roman" w:cs="Times New Roman"/>
          <w:sz w:val="24"/>
          <w:szCs w:val="24"/>
        </w:rPr>
        <w:t>doping</w:t>
      </w:r>
      <w:r w:rsidR="00555E5C">
        <w:rPr>
          <w:rFonts w:ascii="Times New Roman" w:hAnsi="Times New Roman" w:cs="Times New Roman"/>
          <w:sz w:val="24"/>
          <w:szCs w:val="24"/>
        </w:rPr>
        <w:t>.</w:t>
      </w:r>
    </w:p>
    <w:p w:rsidR="00010FF4" w:rsidRDefault="0082258E" w:rsidP="0082258E">
      <w:pPr>
        <w:pStyle w:val="Nadpis2"/>
      </w:pPr>
      <w:r>
        <w:t xml:space="preserve">4.  </w:t>
      </w:r>
      <w:r w:rsidR="00010FF4">
        <w:t>Vnější zdroje školy</w:t>
      </w:r>
    </w:p>
    <w:p w:rsidR="00010FF4" w:rsidRDefault="00010FF4" w:rsidP="00010FF4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5"/>
        <w:gridCol w:w="3076"/>
        <w:gridCol w:w="3076"/>
      </w:tblGrid>
      <w:tr w:rsidR="00010FF4" w:rsidTr="00010FF4">
        <w:trPr>
          <w:trHeight w:val="409"/>
        </w:trPr>
        <w:tc>
          <w:tcPr>
            <w:tcW w:w="3075" w:type="dxa"/>
            <w:shd w:val="clear" w:color="auto" w:fill="DBE5F1" w:themeFill="accent1" w:themeFillTint="33"/>
          </w:tcPr>
          <w:p w:rsidR="00010FF4" w:rsidRDefault="00010FF4" w:rsidP="00010FF4">
            <w:pPr>
              <w:jc w:val="center"/>
              <w:rPr>
                <w:b/>
              </w:rPr>
            </w:pPr>
          </w:p>
          <w:p w:rsidR="00010FF4" w:rsidRPr="00010FF4" w:rsidRDefault="00010FF4" w:rsidP="00010FF4">
            <w:pPr>
              <w:jc w:val="center"/>
              <w:rPr>
                <w:b/>
              </w:rPr>
            </w:pPr>
            <w:r w:rsidRPr="00010FF4">
              <w:rPr>
                <w:b/>
              </w:rPr>
              <w:t>Organizace</w:t>
            </w:r>
          </w:p>
        </w:tc>
        <w:tc>
          <w:tcPr>
            <w:tcW w:w="3076" w:type="dxa"/>
            <w:shd w:val="clear" w:color="auto" w:fill="DBE5F1" w:themeFill="accent1" w:themeFillTint="33"/>
          </w:tcPr>
          <w:p w:rsidR="00010FF4" w:rsidRDefault="00010FF4" w:rsidP="00010FF4">
            <w:pPr>
              <w:jc w:val="center"/>
              <w:rPr>
                <w:b/>
              </w:rPr>
            </w:pPr>
          </w:p>
          <w:p w:rsidR="00010FF4" w:rsidRPr="00010FF4" w:rsidRDefault="00010FF4" w:rsidP="00010FF4">
            <w:pPr>
              <w:jc w:val="center"/>
              <w:rPr>
                <w:b/>
              </w:rPr>
            </w:pPr>
            <w:r w:rsidRPr="00010FF4">
              <w:rPr>
                <w:b/>
              </w:rPr>
              <w:t>Kontakt</w:t>
            </w:r>
          </w:p>
        </w:tc>
        <w:tc>
          <w:tcPr>
            <w:tcW w:w="3076" w:type="dxa"/>
            <w:shd w:val="clear" w:color="auto" w:fill="DBE5F1" w:themeFill="accent1" w:themeFillTint="33"/>
          </w:tcPr>
          <w:p w:rsidR="00010FF4" w:rsidRDefault="00010FF4" w:rsidP="00010FF4">
            <w:pPr>
              <w:jc w:val="center"/>
              <w:rPr>
                <w:b/>
              </w:rPr>
            </w:pPr>
          </w:p>
          <w:p w:rsidR="00010FF4" w:rsidRPr="00010FF4" w:rsidRDefault="00010FF4" w:rsidP="00010FF4">
            <w:pPr>
              <w:jc w:val="center"/>
              <w:rPr>
                <w:b/>
              </w:rPr>
            </w:pPr>
            <w:r w:rsidRPr="00010FF4">
              <w:rPr>
                <w:b/>
              </w:rPr>
              <w:t>Telefon</w:t>
            </w:r>
          </w:p>
        </w:tc>
      </w:tr>
      <w:tr w:rsidR="00010FF4" w:rsidTr="00010FF4">
        <w:trPr>
          <w:trHeight w:val="542"/>
        </w:trPr>
        <w:tc>
          <w:tcPr>
            <w:tcW w:w="3075" w:type="dxa"/>
          </w:tcPr>
          <w:p w:rsidR="00010FF4" w:rsidRDefault="00010FF4" w:rsidP="00010FF4">
            <w:r>
              <w:t>OSPOD</w:t>
            </w:r>
          </w:p>
        </w:tc>
        <w:tc>
          <w:tcPr>
            <w:tcW w:w="3076" w:type="dxa"/>
          </w:tcPr>
          <w:p w:rsidR="00010FF4" w:rsidRDefault="00010FF4" w:rsidP="00010FF4">
            <w:r>
              <w:t xml:space="preserve">Mgr. Lenka Ludvíková </w:t>
            </w:r>
          </w:p>
        </w:tc>
        <w:tc>
          <w:tcPr>
            <w:tcW w:w="3076" w:type="dxa"/>
          </w:tcPr>
          <w:p w:rsidR="00010FF4" w:rsidRDefault="00010FF4" w:rsidP="00010FF4">
            <w:r>
              <w:t>386 801 111</w:t>
            </w:r>
          </w:p>
        </w:tc>
      </w:tr>
      <w:tr w:rsidR="00010FF4" w:rsidTr="00010FF4">
        <w:trPr>
          <w:trHeight w:val="512"/>
        </w:trPr>
        <w:tc>
          <w:tcPr>
            <w:tcW w:w="3075" w:type="dxa"/>
          </w:tcPr>
          <w:p w:rsidR="00010FF4" w:rsidRDefault="00010FF4" w:rsidP="00010FF4">
            <w:r>
              <w:t>SPC ARPIDA</w:t>
            </w:r>
          </w:p>
        </w:tc>
        <w:tc>
          <w:tcPr>
            <w:tcW w:w="3076" w:type="dxa"/>
          </w:tcPr>
          <w:p w:rsidR="00010FF4" w:rsidRDefault="00010FF4" w:rsidP="00010FF4">
            <w:r>
              <w:t>Mgr. Ivana Slámová</w:t>
            </w:r>
          </w:p>
        </w:tc>
        <w:tc>
          <w:tcPr>
            <w:tcW w:w="3076" w:type="dxa"/>
          </w:tcPr>
          <w:p w:rsidR="00010FF4" w:rsidRDefault="00010FF4" w:rsidP="00010FF4">
            <w:r>
              <w:t>385 777 022</w:t>
            </w:r>
          </w:p>
        </w:tc>
      </w:tr>
      <w:tr w:rsidR="00010FF4" w:rsidTr="00010FF4">
        <w:trPr>
          <w:trHeight w:val="542"/>
        </w:trPr>
        <w:tc>
          <w:tcPr>
            <w:tcW w:w="3075" w:type="dxa"/>
          </w:tcPr>
          <w:p w:rsidR="00010FF4" w:rsidRDefault="00010FF4" w:rsidP="00010FF4">
            <w:r>
              <w:t>SPC Týn nad Vltavou</w:t>
            </w:r>
          </w:p>
        </w:tc>
        <w:tc>
          <w:tcPr>
            <w:tcW w:w="3076" w:type="dxa"/>
          </w:tcPr>
          <w:p w:rsidR="00010FF4" w:rsidRDefault="00010FF4" w:rsidP="00010FF4">
            <w:r>
              <w:t xml:space="preserve">Mgr. Martina </w:t>
            </w:r>
            <w:proofErr w:type="spellStart"/>
            <w:r>
              <w:t>Taušková</w:t>
            </w:r>
            <w:proofErr w:type="spellEnd"/>
          </w:p>
        </w:tc>
        <w:tc>
          <w:tcPr>
            <w:tcW w:w="3076" w:type="dxa"/>
          </w:tcPr>
          <w:p w:rsidR="00010FF4" w:rsidRDefault="00010FF4" w:rsidP="00010FF4">
            <w:r>
              <w:t>385 731 824</w:t>
            </w:r>
          </w:p>
        </w:tc>
      </w:tr>
      <w:tr w:rsidR="00010FF4" w:rsidTr="00010FF4">
        <w:trPr>
          <w:trHeight w:val="542"/>
        </w:trPr>
        <w:tc>
          <w:tcPr>
            <w:tcW w:w="3075" w:type="dxa"/>
          </w:tcPr>
          <w:p w:rsidR="00010FF4" w:rsidRDefault="00010FF4" w:rsidP="00010FF4">
            <w:r>
              <w:t>PPP České Budějovice</w:t>
            </w:r>
          </w:p>
        </w:tc>
        <w:tc>
          <w:tcPr>
            <w:tcW w:w="3076" w:type="dxa"/>
          </w:tcPr>
          <w:p w:rsidR="00010FF4" w:rsidRDefault="00010FF4" w:rsidP="00010FF4">
            <w:r>
              <w:t xml:space="preserve">Mgr. Barbora Kolaříková </w:t>
            </w:r>
          </w:p>
        </w:tc>
        <w:tc>
          <w:tcPr>
            <w:tcW w:w="3076" w:type="dxa"/>
          </w:tcPr>
          <w:p w:rsidR="00010FF4" w:rsidRDefault="00010FF4" w:rsidP="00010FF4">
            <w:r>
              <w:t>723 392 134, 727 962 095</w:t>
            </w:r>
          </w:p>
        </w:tc>
      </w:tr>
      <w:tr w:rsidR="00010FF4" w:rsidTr="00010FF4">
        <w:trPr>
          <w:trHeight w:val="512"/>
        </w:trPr>
        <w:tc>
          <w:tcPr>
            <w:tcW w:w="3075" w:type="dxa"/>
          </w:tcPr>
          <w:p w:rsidR="00010FF4" w:rsidRDefault="00010FF4" w:rsidP="00010FF4"/>
        </w:tc>
        <w:tc>
          <w:tcPr>
            <w:tcW w:w="3076" w:type="dxa"/>
          </w:tcPr>
          <w:p w:rsidR="00010FF4" w:rsidRDefault="0034358B" w:rsidP="00010FF4">
            <w:r>
              <w:t xml:space="preserve">Mgr. Eva </w:t>
            </w:r>
            <w:proofErr w:type="spellStart"/>
            <w:r>
              <w:t>Rychtalíková</w:t>
            </w:r>
            <w:proofErr w:type="spellEnd"/>
            <w:r>
              <w:t xml:space="preserve"> </w:t>
            </w:r>
          </w:p>
        </w:tc>
        <w:tc>
          <w:tcPr>
            <w:tcW w:w="3076" w:type="dxa"/>
          </w:tcPr>
          <w:p w:rsidR="00010FF4" w:rsidRDefault="00010FF4" w:rsidP="00010FF4"/>
        </w:tc>
      </w:tr>
      <w:tr w:rsidR="0034358B" w:rsidTr="00010FF4">
        <w:trPr>
          <w:trHeight w:val="512"/>
        </w:trPr>
        <w:tc>
          <w:tcPr>
            <w:tcW w:w="3075" w:type="dxa"/>
          </w:tcPr>
          <w:p w:rsidR="0034358B" w:rsidRDefault="0034358B" w:rsidP="00010FF4"/>
        </w:tc>
        <w:tc>
          <w:tcPr>
            <w:tcW w:w="3076" w:type="dxa"/>
          </w:tcPr>
          <w:p w:rsidR="0034358B" w:rsidRDefault="0034358B" w:rsidP="00010FF4">
            <w:r>
              <w:t>Mgr. Olga Faltová</w:t>
            </w:r>
          </w:p>
        </w:tc>
        <w:tc>
          <w:tcPr>
            <w:tcW w:w="3076" w:type="dxa"/>
          </w:tcPr>
          <w:p w:rsidR="0034358B" w:rsidRDefault="0034358B" w:rsidP="00010FF4"/>
        </w:tc>
      </w:tr>
      <w:tr w:rsidR="0034358B" w:rsidTr="00010FF4">
        <w:trPr>
          <w:trHeight w:val="512"/>
        </w:trPr>
        <w:tc>
          <w:tcPr>
            <w:tcW w:w="3075" w:type="dxa"/>
          </w:tcPr>
          <w:p w:rsidR="0034358B" w:rsidRDefault="0034358B" w:rsidP="00010FF4"/>
        </w:tc>
        <w:tc>
          <w:tcPr>
            <w:tcW w:w="3076" w:type="dxa"/>
          </w:tcPr>
          <w:p w:rsidR="0034358B" w:rsidRDefault="0034358B" w:rsidP="00010FF4">
            <w:r>
              <w:t>Mgr. Karolína Špačková</w:t>
            </w:r>
          </w:p>
        </w:tc>
        <w:tc>
          <w:tcPr>
            <w:tcW w:w="3076" w:type="dxa"/>
          </w:tcPr>
          <w:p w:rsidR="0034358B" w:rsidRDefault="0034358B" w:rsidP="00010FF4"/>
        </w:tc>
      </w:tr>
      <w:tr w:rsidR="00010FF4" w:rsidTr="00010FF4">
        <w:trPr>
          <w:trHeight w:val="542"/>
        </w:trPr>
        <w:tc>
          <w:tcPr>
            <w:tcW w:w="3075" w:type="dxa"/>
          </w:tcPr>
          <w:p w:rsidR="00010FF4" w:rsidRDefault="0034358B" w:rsidP="00010FF4">
            <w:r>
              <w:t>PPP Prachatice</w:t>
            </w:r>
          </w:p>
        </w:tc>
        <w:tc>
          <w:tcPr>
            <w:tcW w:w="3076" w:type="dxa"/>
          </w:tcPr>
          <w:p w:rsidR="00010FF4" w:rsidRDefault="0034358B" w:rsidP="00010FF4">
            <w:r>
              <w:t xml:space="preserve">Mgr. Věra </w:t>
            </w:r>
            <w:proofErr w:type="spellStart"/>
            <w:r>
              <w:t>Linzmajerová</w:t>
            </w:r>
            <w:proofErr w:type="spellEnd"/>
          </w:p>
        </w:tc>
        <w:tc>
          <w:tcPr>
            <w:tcW w:w="3076" w:type="dxa"/>
          </w:tcPr>
          <w:p w:rsidR="00010FF4" w:rsidRDefault="0034358B" w:rsidP="00010FF4">
            <w:r>
              <w:t>388 313 519, 777 897 109</w:t>
            </w:r>
          </w:p>
        </w:tc>
      </w:tr>
      <w:tr w:rsidR="00010FF4" w:rsidTr="00010FF4">
        <w:trPr>
          <w:trHeight w:val="542"/>
        </w:trPr>
        <w:tc>
          <w:tcPr>
            <w:tcW w:w="3075" w:type="dxa"/>
          </w:tcPr>
          <w:p w:rsidR="00010FF4" w:rsidRDefault="0034358B" w:rsidP="00010FF4">
            <w:r>
              <w:t>KPPP Plzeň</w:t>
            </w:r>
          </w:p>
        </w:tc>
        <w:tc>
          <w:tcPr>
            <w:tcW w:w="3076" w:type="dxa"/>
          </w:tcPr>
          <w:p w:rsidR="00010FF4" w:rsidRDefault="0034358B" w:rsidP="00010FF4">
            <w:r>
              <w:t>Mgr. Kateřina Fajtová</w:t>
            </w:r>
          </w:p>
        </w:tc>
        <w:tc>
          <w:tcPr>
            <w:tcW w:w="3076" w:type="dxa"/>
          </w:tcPr>
          <w:p w:rsidR="00010FF4" w:rsidRDefault="0034358B" w:rsidP="00010FF4">
            <w:r>
              <w:t>377 477 273</w:t>
            </w:r>
          </w:p>
        </w:tc>
      </w:tr>
      <w:tr w:rsidR="0034358B" w:rsidTr="00010FF4">
        <w:trPr>
          <w:trHeight w:val="542"/>
        </w:trPr>
        <w:tc>
          <w:tcPr>
            <w:tcW w:w="3075" w:type="dxa"/>
          </w:tcPr>
          <w:p w:rsidR="0034358B" w:rsidRDefault="0034358B" w:rsidP="00010FF4">
            <w:r>
              <w:t>SPC pro sluchově postižené</w:t>
            </w:r>
          </w:p>
        </w:tc>
        <w:tc>
          <w:tcPr>
            <w:tcW w:w="3076" w:type="dxa"/>
          </w:tcPr>
          <w:p w:rsidR="0034358B" w:rsidRDefault="0034358B" w:rsidP="00010FF4">
            <w:r>
              <w:t xml:space="preserve">PaedDr. Květa </w:t>
            </w:r>
            <w:proofErr w:type="spellStart"/>
            <w:r>
              <w:t>Tibitanzlová</w:t>
            </w:r>
            <w:proofErr w:type="spellEnd"/>
          </w:p>
        </w:tc>
        <w:tc>
          <w:tcPr>
            <w:tcW w:w="3076" w:type="dxa"/>
          </w:tcPr>
          <w:p w:rsidR="0034358B" w:rsidRDefault="0034358B" w:rsidP="00010FF4">
            <w:r>
              <w:t>387 315 859</w:t>
            </w:r>
          </w:p>
        </w:tc>
      </w:tr>
      <w:tr w:rsidR="00C51B30" w:rsidTr="00010FF4">
        <w:trPr>
          <w:trHeight w:val="542"/>
        </w:trPr>
        <w:tc>
          <w:tcPr>
            <w:tcW w:w="3075" w:type="dxa"/>
          </w:tcPr>
          <w:p w:rsidR="00C51B30" w:rsidRDefault="00C51B30" w:rsidP="00010FF4">
            <w:r>
              <w:t xml:space="preserve">Centrum primární prevence </w:t>
            </w:r>
          </w:p>
        </w:tc>
        <w:tc>
          <w:tcPr>
            <w:tcW w:w="3076" w:type="dxa"/>
          </w:tcPr>
          <w:p w:rsidR="00C51B30" w:rsidRDefault="00C51B30" w:rsidP="00010FF4">
            <w:r>
              <w:t xml:space="preserve">Bc. Pavla </w:t>
            </w:r>
            <w:proofErr w:type="spellStart"/>
            <w:r>
              <w:t>Nýdlová</w:t>
            </w:r>
            <w:proofErr w:type="spellEnd"/>
            <w:r>
              <w:t xml:space="preserve"> </w:t>
            </w:r>
          </w:p>
        </w:tc>
        <w:tc>
          <w:tcPr>
            <w:tcW w:w="3076" w:type="dxa"/>
          </w:tcPr>
          <w:p w:rsidR="00C51B30" w:rsidRDefault="00C51B30" w:rsidP="00010FF4">
            <w:r>
              <w:rPr>
                <w:lang w:eastAsia="cs-CZ"/>
              </w:rPr>
              <w:t>777 678 467</w:t>
            </w:r>
          </w:p>
        </w:tc>
      </w:tr>
      <w:tr w:rsidR="00C51B30" w:rsidTr="00010FF4">
        <w:trPr>
          <w:trHeight w:val="542"/>
        </w:trPr>
        <w:tc>
          <w:tcPr>
            <w:tcW w:w="3075" w:type="dxa"/>
          </w:tcPr>
          <w:p w:rsidR="00C51B30" w:rsidRDefault="00C51B30" w:rsidP="00010FF4">
            <w:r>
              <w:t>Praktický lékař</w:t>
            </w:r>
          </w:p>
        </w:tc>
        <w:tc>
          <w:tcPr>
            <w:tcW w:w="3076" w:type="dxa"/>
          </w:tcPr>
          <w:p w:rsidR="00C51B30" w:rsidRDefault="00C51B30" w:rsidP="00010FF4">
            <w:r w:rsidRPr="00C51B30">
              <w:t>MUDr. Miroslav Pavlásek</w:t>
            </w:r>
          </w:p>
        </w:tc>
        <w:tc>
          <w:tcPr>
            <w:tcW w:w="3076" w:type="dxa"/>
          </w:tcPr>
          <w:p w:rsidR="00C51B30" w:rsidRDefault="00C51B30" w:rsidP="00010FF4">
            <w:pPr>
              <w:rPr>
                <w:lang w:eastAsia="cs-CZ"/>
              </w:rPr>
            </w:pPr>
            <w:r w:rsidRPr="00C51B30">
              <w:rPr>
                <w:lang w:eastAsia="cs-CZ"/>
              </w:rPr>
              <w:t>387 411 287</w:t>
            </w:r>
          </w:p>
        </w:tc>
      </w:tr>
      <w:tr w:rsidR="00C51B30" w:rsidTr="00010FF4">
        <w:trPr>
          <w:trHeight w:val="542"/>
        </w:trPr>
        <w:tc>
          <w:tcPr>
            <w:tcW w:w="3075" w:type="dxa"/>
          </w:tcPr>
          <w:p w:rsidR="00C51B30" w:rsidRDefault="00C51B30" w:rsidP="00010FF4">
            <w:r>
              <w:t>Policie ČR</w:t>
            </w:r>
          </w:p>
        </w:tc>
        <w:tc>
          <w:tcPr>
            <w:tcW w:w="3076" w:type="dxa"/>
          </w:tcPr>
          <w:p w:rsidR="00C51B30" w:rsidRPr="00C51B30" w:rsidRDefault="00C51B30" w:rsidP="00010FF4"/>
        </w:tc>
        <w:tc>
          <w:tcPr>
            <w:tcW w:w="3076" w:type="dxa"/>
          </w:tcPr>
          <w:p w:rsidR="00C51B30" w:rsidRPr="00C51B30" w:rsidRDefault="00C51B30" w:rsidP="00010FF4">
            <w:pPr>
              <w:rPr>
                <w:lang w:eastAsia="cs-CZ"/>
              </w:rPr>
            </w:pPr>
            <w:r>
              <w:rPr>
                <w:lang w:eastAsia="cs-CZ"/>
              </w:rPr>
              <w:t>158</w:t>
            </w:r>
          </w:p>
        </w:tc>
      </w:tr>
      <w:tr w:rsidR="00C51B30" w:rsidTr="00010FF4">
        <w:trPr>
          <w:trHeight w:val="542"/>
        </w:trPr>
        <w:tc>
          <w:tcPr>
            <w:tcW w:w="3075" w:type="dxa"/>
          </w:tcPr>
          <w:p w:rsidR="00C51B30" w:rsidRDefault="00C51B30" w:rsidP="00010FF4">
            <w:r w:rsidRPr="00C51B30">
              <w:lastRenderedPageBreak/>
              <w:t>Salesiánské středisko mládeže – dům dětí a mládeže České Budějovice</w:t>
            </w:r>
          </w:p>
        </w:tc>
        <w:tc>
          <w:tcPr>
            <w:tcW w:w="3076" w:type="dxa"/>
          </w:tcPr>
          <w:p w:rsidR="00C51B30" w:rsidRPr="00C51B30" w:rsidRDefault="00C51B30" w:rsidP="00010FF4"/>
        </w:tc>
        <w:tc>
          <w:tcPr>
            <w:tcW w:w="3076" w:type="dxa"/>
          </w:tcPr>
          <w:p w:rsidR="00C51B30" w:rsidRDefault="00C51B30" w:rsidP="00010FF4">
            <w:pPr>
              <w:rPr>
                <w:lang w:eastAsia="cs-CZ"/>
              </w:rPr>
            </w:pPr>
            <w:r w:rsidRPr="00C51B30">
              <w:rPr>
                <w:lang w:eastAsia="cs-CZ"/>
              </w:rPr>
              <w:t>386 447 311</w:t>
            </w:r>
          </w:p>
        </w:tc>
      </w:tr>
      <w:tr w:rsidR="00C51B30" w:rsidTr="00010FF4">
        <w:trPr>
          <w:trHeight w:val="542"/>
        </w:trPr>
        <w:tc>
          <w:tcPr>
            <w:tcW w:w="3075" w:type="dxa"/>
          </w:tcPr>
          <w:p w:rsidR="00C51B30" w:rsidRPr="00C51B30" w:rsidRDefault="00C51B30" w:rsidP="00010FF4">
            <w:r>
              <w:t>Středisko výchovné péče České Budějovice</w:t>
            </w:r>
          </w:p>
        </w:tc>
        <w:tc>
          <w:tcPr>
            <w:tcW w:w="3076" w:type="dxa"/>
          </w:tcPr>
          <w:p w:rsidR="00C51B30" w:rsidRPr="00C51B30" w:rsidRDefault="00C51B30" w:rsidP="00010FF4">
            <w:r w:rsidRPr="00C51B30">
              <w:t xml:space="preserve">Mgr. </w:t>
            </w:r>
            <w:proofErr w:type="spellStart"/>
            <w:r w:rsidRPr="00C51B30">
              <w:t>Habrda</w:t>
            </w:r>
            <w:proofErr w:type="spellEnd"/>
            <w:r w:rsidRPr="00C51B30">
              <w:t xml:space="preserve"> Milan</w:t>
            </w:r>
          </w:p>
        </w:tc>
        <w:tc>
          <w:tcPr>
            <w:tcW w:w="3076" w:type="dxa"/>
          </w:tcPr>
          <w:p w:rsidR="00C51B30" w:rsidRPr="00C51B30" w:rsidRDefault="00C51B30" w:rsidP="00010FF4">
            <w:pPr>
              <w:rPr>
                <w:lang w:eastAsia="cs-CZ"/>
              </w:rPr>
            </w:pPr>
            <w:r w:rsidRPr="00C51B30">
              <w:rPr>
                <w:lang w:eastAsia="cs-CZ"/>
              </w:rPr>
              <w:t>386 355 888</w:t>
            </w:r>
          </w:p>
        </w:tc>
      </w:tr>
    </w:tbl>
    <w:p w:rsidR="00C51B30" w:rsidRDefault="00C51B30" w:rsidP="00010FF4"/>
    <w:p w:rsidR="00C51B30" w:rsidRPr="00010FF4" w:rsidRDefault="00C51B30" w:rsidP="00010FF4"/>
    <w:p w:rsidR="00093C27" w:rsidRPr="00555E5C" w:rsidRDefault="00C51B30" w:rsidP="00555E5C">
      <w:pPr>
        <w:pStyle w:val="Nadpis2"/>
        <w:numPr>
          <w:ilvl w:val="0"/>
          <w:numId w:val="13"/>
        </w:numPr>
      </w:pPr>
      <w:r>
        <w:t>Stanovení cílů MPP</w:t>
      </w:r>
    </w:p>
    <w:p w:rsidR="004F77A5" w:rsidRDefault="0082258E" w:rsidP="0082258E">
      <w:pPr>
        <w:pStyle w:val="Nadpis3"/>
      </w:pPr>
      <w:r>
        <w:t>Dlouhodobé cíle</w:t>
      </w:r>
    </w:p>
    <w:p w:rsidR="00555E5C" w:rsidRPr="00555E5C" w:rsidRDefault="001E3194" w:rsidP="00555E5C">
      <w:pPr>
        <w:pStyle w:val="Normlnweb"/>
        <w:spacing w:line="360" w:lineRule="auto"/>
        <w:ind w:firstLine="709"/>
        <w:jc w:val="both"/>
      </w:pPr>
      <w:r w:rsidRPr="00555E5C">
        <w:t xml:space="preserve">  </w:t>
      </w:r>
      <w:r w:rsidR="00555E5C" w:rsidRPr="00555E5C">
        <w:t xml:space="preserve">Efektivní primární prevence představuje soubor dlouhodobých, systematicky realizovaných programů, jejichž cílem je podporovat u žáků schopnost odolávat sociálnímu tlaku vedoucímu k rizikovému či nežádoucímu chování. Tyto programy se zaměřují na </w:t>
      </w:r>
      <w:r w:rsidR="00555E5C" w:rsidRPr="00555E5C">
        <w:rPr>
          <w:bCs/>
        </w:rPr>
        <w:t>posilování zdravého životního stylu</w:t>
      </w:r>
      <w:r w:rsidR="00555E5C" w:rsidRPr="00555E5C">
        <w:t xml:space="preserve">, </w:t>
      </w:r>
      <w:r w:rsidR="00555E5C" w:rsidRPr="00555E5C">
        <w:rPr>
          <w:bCs/>
        </w:rPr>
        <w:t>rozvoj klíčových sociálně-emočních kompetencí</w:t>
      </w:r>
      <w:r w:rsidR="00555E5C" w:rsidRPr="00555E5C">
        <w:t xml:space="preserve"> a </w:t>
      </w:r>
      <w:r w:rsidR="00555E5C" w:rsidRPr="00555E5C">
        <w:rPr>
          <w:bCs/>
        </w:rPr>
        <w:t>zvyšování osobní zodpovědnosti žáků</w:t>
      </w:r>
      <w:r w:rsidR="00555E5C" w:rsidRPr="00555E5C">
        <w:t>.</w:t>
      </w:r>
    </w:p>
    <w:p w:rsidR="00555E5C" w:rsidRPr="00555E5C" w:rsidRDefault="00555E5C" w:rsidP="00555E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5E5C">
        <w:rPr>
          <w:rFonts w:ascii="Times New Roman" w:eastAsia="Times New Roman" w:hAnsi="Times New Roman" w:cs="Times New Roman"/>
          <w:sz w:val="24"/>
          <w:szCs w:val="24"/>
          <w:lang w:eastAsia="cs-CZ"/>
        </w:rPr>
        <w:t>Hlavní dlouhodobé cíle prevence na škole jsou:</w:t>
      </w:r>
    </w:p>
    <w:p w:rsidR="00555E5C" w:rsidRPr="00555E5C" w:rsidRDefault="00555E5C" w:rsidP="00555E5C">
      <w:pPr>
        <w:numPr>
          <w:ilvl w:val="0"/>
          <w:numId w:val="27"/>
        </w:numPr>
        <w:spacing w:before="100" w:beforeAutospacing="1" w:after="100" w:afterAutospacing="1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5E5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Rozvoj komunikačních dovedností</w:t>
      </w:r>
      <w:r w:rsidRPr="00555E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podpora otevřené, kultivované a respektující komunikace mezi žáky navzájem, mezi žáky a učiteli i mezi školou a rodiči.</w:t>
      </w:r>
    </w:p>
    <w:p w:rsidR="00555E5C" w:rsidRPr="00555E5C" w:rsidRDefault="00555E5C" w:rsidP="00555E5C">
      <w:pPr>
        <w:numPr>
          <w:ilvl w:val="0"/>
          <w:numId w:val="27"/>
        </w:numPr>
        <w:spacing w:before="100" w:beforeAutospacing="1" w:after="100" w:afterAutospacing="1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5E5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Posilování sociálně-emoční inteligence</w:t>
      </w:r>
      <w:r w:rsidRPr="00555E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žáci se učí rozpoznávat a zvládat své emoce, chápou emoce druhých a dokáží adekvátně reagovat v různých sociálních situacích.</w:t>
      </w:r>
    </w:p>
    <w:p w:rsidR="00555E5C" w:rsidRPr="00555E5C" w:rsidRDefault="00555E5C" w:rsidP="00555E5C">
      <w:pPr>
        <w:numPr>
          <w:ilvl w:val="0"/>
          <w:numId w:val="27"/>
        </w:numPr>
        <w:spacing w:before="100" w:beforeAutospacing="1" w:after="100" w:afterAutospacing="1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5E5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Prevence konfliktů a jejich zdravé řešení</w:t>
      </w:r>
      <w:r w:rsidRPr="00555E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vedení žáků k nenásilnému řešení konfliktů, k uplatňování asertivity a respektování pravidel spolužití.</w:t>
      </w:r>
    </w:p>
    <w:p w:rsidR="00555E5C" w:rsidRPr="00555E5C" w:rsidRDefault="00555E5C" w:rsidP="00555E5C">
      <w:pPr>
        <w:numPr>
          <w:ilvl w:val="0"/>
          <w:numId w:val="27"/>
        </w:numPr>
        <w:spacing w:before="100" w:beforeAutospacing="1" w:after="100" w:afterAutospacing="1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5E5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Zvládání zátěžových a krizových situací</w:t>
      </w:r>
      <w:r w:rsidRPr="00555E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osvojení strategií, které žákům pomohou čelit stresu, frustraci či osobním neúspěchům, a tím snižují riziko vzniku patologických jevů.</w:t>
      </w:r>
    </w:p>
    <w:p w:rsidR="00555E5C" w:rsidRPr="00555E5C" w:rsidRDefault="00555E5C" w:rsidP="00555E5C">
      <w:pPr>
        <w:numPr>
          <w:ilvl w:val="0"/>
          <w:numId w:val="27"/>
        </w:numPr>
        <w:spacing w:before="100" w:beforeAutospacing="1" w:after="100" w:afterAutospacing="1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5E5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Odmítání legálních i nelegálních návykových látek</w:t>
      </w:r>
      <w:r w:rsidRPr="00555E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systematické vzdělávání žáků o škodlivosti a důsledcích užívání alkoholu, tabáku, drog či jiných návykových látek a posilování jejich schopnosti říci „ne“.</w:t>
      </w:r>
    </w:p>
    <w:p w:rsidR="00555E5C" w:rsidRPr="00555E5C" w:rsidRDefault="00555E5C" w:rsidP="00555E5C">
      <w:pPr>
        <w:numPr>
          <w:ilvl w:val="0"/>
          <w:numId w:val="27"/>
        </w:numPr>
        <w:spacing w:before="100" w:beforeAutospacing="1" w:after="100" w:afterAutospacing="1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5E5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Budování zdravého sebevědomí a pozitivního sebepojetí</w:t>
      </w:r>
      <w:r w:rsidRPr="00555E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podpora žáků v objevování a rozvíjení jejich silných stránek, schopností a zájmů, které jim pomáhají vytvářet stabilní a vyrovnanou osobnost.</w:t>
      </w:r>
    </w:p>
    <w:p w:rsidR="00555E5C" w:rsidRPr="00555E5C" w:rsidRDefault="00555E5C" w:rsidP="00555E5C">
      <w:pPr>
        <w:numPr>
          <w:ilvl w:val="0"/>
          <w:numId w:val="27"/>
        </w:numPr>
        <w:spacing w:before="100" w:beforeAutospacing="1" w:after="100" w:afterAutospacing="1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5E5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Aktivní zapojení žáků do preventivních aktivit</w:t>
      </w:r>
      <w:r w:rsidRPr="00555E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žáci nejsou pouze pasivními příjemci informací, ale aktivně se podílejí na tvorbě a realizaci programů, diskusí, projektů či vrstevnických aktivit.</w:t>
      </w:r>
    </w:p>
    <w:p w:rsidR="00555E5C" w:rsidRPr="00555E5C" w:rsidRDefault="00555E5C" w:rsidP="004D5224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5E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Primární prevence na škole </w:t>
      </w:r>
      <w:r w:rsidR="004D5224" w:rsidRPr="004D5224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Pr="00555E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robíhá </w:t>
      </w:r>
      <w:r w:rsidRPr="004D522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 průběhu celé školní docházky</w:t>
      </w:r>
      <w:r w:rsidRPr="00555E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je přirozeně začleňována do výuky, volnočasových aktivit i celkové atmosféry školy. Důraz je kladen na spolupráci všech pedagogických pracovníků, žáků i rodičů.</w:t>
      </w:r>
    </w:p>
    <w:p w:rsidR="00842E22" w:rsidRPr="001E3194" w:rsidRDefault="00842E22" w:rsidP="001E3194">
      <w:pPr>
        <w:tabs>
          <w:tab w:val="left" w:pos="2484"/>
          <w:tab w:val="left" w:pos="4608"/>
          <w:tab w:val="left" w:pos="5373"/>
        </w:tabs>
        <w:spacing w:before="12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E3194">
        <w:rPr>
          <w:rFonts w:ascii="Times New Roman" w:hAnsi="Times New Roman" w:cs="Times New Roman"/>
          <w:b/>
          <w:color w:val="000000"/>
          <w:sz w:val="24"/>
          <w:szCs w:val="24"/>
        </w:rPr>
        <w:t>Volnočasové aktivity</w:t>
      </w:r>
    </w:p>
    <w:p w:rsidR="00220C95" w:rsidRPr="00E34E36" w:rsidRDefault="00842E22" w:rsidP="00E06509">
      <w:pPr>
        <w:tabs>
          <w:tab w:val="left" w:pos="2484"/>
          <w:tab w:val="left" w:pos="4608"/>
          <w:tab w:val="left" w:pos="5373"/>
        </w:tabs>
        <w:spacing w:before="12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4E36">
        <w:rPr>
          <w:rFonts w:ascii="Times New Roman" w:hAnsi="Times New Roman" w:cs="Times New Roman"/>
          <w:color w:val="000000"/>
          <w:sz w:val="24"/>
          <w:szCs w:val="24"/>
        </w:rPr>
        <w:t xml:space="preserve">Pro žáky jsou v rámci školy pořádány různé </w:t>
      </w:r>
      <w:r w:rsidR="00220C95" w:rsidRPr="00E34E36">
        <w:rPr>
          <w:rFonts w:ascii="Times New Roman" w:hAnsi="Times New Roman" w:cs="Times New Roman"/>
          <w:color w:val="000000"/>
          <w:sz w:val="24"/>
          <w:szCs w:val="24"/>
        </w:rPr>
        <w:t xml:space="preserve">sportovní i kulturní </w:t>
      </w:r>
      <w:r w:rsidRPr="00E34E36">
        <w:rPr>
          <w:rFonts w:ascii="Times New Roman" w:hAnsi="Times New Roman" w:cs="Times New Roman"/>
          <w:color w:val="000000"/>
          <w:sz w:val="24"/>
          <w:szCs w:val="24"/>
        </w:rPr>
        <w:t>akce, mimo jiné i školní kroužky</w:t>
      </w:r>
      <w:r w:rsidR="00220C95" w:rsidRPr="00E34E3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E3194">
        <w:rPr>
          <w:rFonts w:ascii="Times New Roman" w:hAnsi="Times New Roman" w:cs="Times New Roman"/>
          <w:color w:val="000000"/>
          <w:sz w:val="24"/>
          <w:szCs w:val="24"/>
        </w:rPr>
        <w:t xml:space="preserve"> Aktivity slouží pro vytvoření dobrého školního prostředí a příznivého klima jednotlivých tříd, osvojování pozitivního a sociálního chování, vytvoření mravních a morálních hodnot, porozumění a spolupráce v třídním kolektivu, respektování názorů druhých</w:t>
      </w:r>
      <w:r w:rsidR="00931794">
        <w:rPr>
          <w:rFonts w:ascii="Times New Roman" w:hAnsi="Times New Roman" w:cs="Times New Roman"/>
          <w:color w:val="000000"/>
          <w:sz w:val="24"/>
          <w:szCs w:val="24"/>
        </w:rPr>
        <w:t>, dodržování stanovených pravidel, kritické myšlení, vyjadřování emocí a podpora vzájemných vztahů a důvěry.</w:t>
      </w:r>
    </w:p>
    <w:p w:rsidR="00220C95" w:rsidRPr="00E06509" w:rsidRDefault="00220C95" w:rsidP="001E3194">
      <w:pPr>
        <w:pStyle w:val="Odstavecseseznamem"/>
        <w:numPr>
          <w:ilvl w:val="0"/>
          <w:numId w:val="12"/>
        </w:numPr>
        <w:tabs>
          <w:tab w:val="left" w:pos="2484"/>
          <w:tab w:val="left" w:pos="4608"/>
          <w:tab w:val="left" w:pos="5373"/>
        </w:tabs>
        <w:spacing w:before="120" w:line="36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</w:rPr>
      </w:pPr>
      <w:r w:rsidRPr="00E06509">
        <w:rPr>
          <w:rFonts w:ascii="Times New Roman" w:hAnsi="Times New Roman" w:cs="Times New Roman"/>
          <w:color w:val="000000"/>
          <w:sz w:val="24"/>
          <w:szCs w:val="24"/>
        </w:rPr>
        <w:t>Focení prvňáčků</w:t>
      </w:r>
    </w:p>
    <w:p w:rsidR="00220C95" w:rsidRDefault="004D5224" w:rsidP="001E3194">
      <w:pPr>
        <w:pStyle w:val="Odstavecseseznamem"/>
        <w:numPr>
          <w:ilvl w:val="0"/>
          <w:numId w:val="12"/>
        </w:numPr>
        <w:tabs>
          <w:tab w:val="left" w:pos="2484"/>
          <w:tab w:val="left" w:pos="4608"/>
          <w:tab w:val="left" w:pos="5373"/>
        </w:tabs>
        <w:spacing w:before="120" w:line="36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Sběr hliníku</w:t>
      </w:r>
    </w:p>
    <w:p w:rsidR="001E3194" w:rsidRPr="00E06509" w:rsidRDefault="001E3194" w:rsidP="001E3194">
      <w:pPr>
        <w:pStyle w:val="Odstavecseseznamem"/>
        <w:numPr>
          <w:ilvl w:val="0"/>
          <w:numId w:val="12"/>
        </w:numPr>
        <w:tabs>
          <w:tab w:val="left" w:pos="2484"/>
          <w:tab w:val="left" w:pos="4608"/>
          <w:tab w:val="left" w:pos="5373"/>
        </w:tabs>
        <w:spacing w:before="120" w:line="36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Projekt Halloween</w:t>
      </w:r>
    </w:p>
    <w:p w:rsidR="00220C95" w:rsidRPr="00E06509" w:rsidRDefault="00220C95" w:rsidP="001E3194">
      <w:pPr>
        <w:pStyle w:val="Odstavecseseznamem"/>
        <w:numPr>
          <w:ilvl w:val="0"/>
          <w:numId w:val="12"/>
        </w:numPr>
        <w:tabs>
          <w:tab w:val="left" w:pos="2484"/>
          <w:tab w:val="left" w:pos="4608"/>
          <w:tab w:val="left" w:pos="5373"/>
        </w:tabs>
        <w:spacing w:before="120" w:line="36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</w:rPr>
      </w:pPr>
      <w:r w:rsidRPr="00E06509">
        <w:rPr>
          <w:rFonts w:ascii="Times New Roman" w:hAnsi="Times New Roman" w:cs="Times New Roman"/>
          <w:color w:val="000000"/>
          <w:sz w:val="24"/>
          <w:szCs w:val="24"/>
        </w:rPr>
        <w:t xml:space="preserve">Vánoční výstava </w:t>
      </w:r>
    </w:p>
    <w:p w:rsidR="00220C95" w:rsidRPr="00E06509" w:rsidRDefault="004F77A5" w:rsidP="001E3194">
      <w:pPr>
        <w:pStyle w:val="Odstavecseseznamem"/>
        <w:numPr>
          <w:ilvl w:val="0"/>
          <w:numId w:val="12"/>
        </w:numPr>
        <w:tabs>
          <w:tab w:val="left" w:pos="2484"/>
          <w:tab w:val="left" w:pos="4608"/>
          <w:tab w:val="left" w:pos="5373"/>
        </w:tabs>
        <w:spacing w:before="120" w:line="36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Projekt </w:t>
      </w:r>
      <w:r w:rsidR="00220C95" w:rsidRPr="00E06509">
        <w:rPr>
          <w:rFonts w:ascii="Times New Roman" w:hAnsi="Times New Roman" w:cs="Times New Roman"/>
          <w:color w:val="000000"/>
          <w:sz w:val="24"/>
          <w:szCs w:val="24"/>
        </w:rPr>
        <w:t>Mikuláš</w:t>
      </w:r>
    </w:p>
    <w:p w:rsidR="00220C95" w:rsidRPr="00E06509" w:rsidRDefault="00220C95" w:rsidP="001E3194">
      <w:pPr>
        <w:pStyle w:val="Odstavecseseznamem"/>
        <w:numPr>
          <w:ilvl w:val="0"/>
          <w:numId w:val="12"/>
        </w:numPr>
        <w:tabs>
          <w:tab w:val="left" w:pos="2484"/>
          <w:tab w:val="left" w:pos="4608"/>
          <w:tab w:val="left" w:pos="5373"/>
        </w:tabs>
        <w:spacing w:before="120" w:line="36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</w:rPr>
      </w:pPr>
      <w:r w:rsidRPr="00E06509">
        <w:rPr>
          <w:rFonts w:ascii="Times New Roman" w:hAnsi="Times New Roman" w:cs="Times New Roman"/>
          <w:color w:val="000000"/>
          <w:sz w:val="24"/>
          <w:szCs w:val="24"/>
        </w:rPr>
        <w:t>Výuka plavání</w:t>
      </w:r>
    </w:p>
    <w:p w:rsidR="00220C95" w:rsidRPr="00E06509" w:rsidRDefault="00220C95" w:rsidP="001E3194">
      <w:pPr>
        <w:pStyle w:val="Odstavecseseznamem"/>
        <w:numPr>
          <w:ilvl w:val="0"/>
          <w:numId w:val="12"/>
        </w:numPr>
        <w:tabs>
          <w:tab w:val="left" w:pos="2484"/>
          <w:tab w:val="left" w:pos="4608"/>
          <w:tab w:val="left" w:pos="5373"/>
        </w:tabs>
        <w:spacing w:before="120" w:line="36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</w:rPr>
      </w:pPr>
      <w:r w:rsidRPr="00E06509">
        <w:rPr>
          <w:rFonts w:ascii="Times New Roman" w:hAnsi="Times New Roman" w:cs="Times New Roman"/>
          <w:color w:val="000000"/>
          <w:sz w:val="24"/>
          <w:szCs w:val="24"/>
        </w:rPr>
        <w:t>Divadelní představení</w:t>
      </w:r>
    </w:p>
    <w:p w:rsidR="00220C95" w:rsidRPr="00E06509" w:rsidRDefault="00220C95" w:rsidP="001E3194">
      <w:pPr>
        <w:pStyle w:val="Odstavecseseznamem"/>
        <w:numPr>
          <w:ilvl w:val="0"/>
          <w:numId w:val="12"/>
        </w:numPr>
        <w:tabs>
          <w:tab w:val="left" w:pos="2484"/>
          <w:tab w:val="left" w:pos="4608"/>
          <w:tab w:val="left" w:pos="5373"/>
        </w:tabs>
        <w:spacing w:before="120" w:line="36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</w:rPr>
      </w:pPr>
      <w:r w:rsidRPr="00E06509">
        <w:rPr>
          <w:rFonts w:ascii="Times New Roman" w:hAnsi="Times New Roman" w:cs="Times New Roman"/>
          <w:color w:val="000000"/>
          <w:sz w:val="24"/>
          <w:szCs w:val="24"/>
        </w:rPr>
        <w:t>Koncerty ZUŠ</w:t>
      </w:r>
    </w:p>
    <w:p w:rsidR="00220C95" w:rsidRPr="00E06509" w:rsidRDefault="00220C95" w:rsidP="001E3194">
      <w:pPr>
        <w:pStyle w:val="Odstavecseseznamem"/>
        <w:numPr>
          <w:ilvl w:val="0"/>
          <w:numId w:val="12"/>
        </w:numPr>
        <w:tabs>
          <w:tab w:val="left" w:pos="2484"/>
          <w:tab w:val="left" w:pos="4608"/>
          <w:tab w:val="left" w:pos="5373"/>
        </w:tabs>
        <w:spacing w:before="120" w:line="36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</w:rPr>
      </w:pPr>
      <w:r w:rsidRPr="00E06509">
        <w:rPr>
          <w:rFonts w:ascii="Times New Roman" w:hAnsi="Times New Roman" w:cs="Times New Roman"/>
          <w:color w:val="000000"/>
          <w:sz w:val="24"/>
          <w:szCs w:val="24"/>
        </w:rPr>
        <w:t>Přednášky, besedy</w:t>
      </w:r>
    </w:p>
    <w:p w:rsidR="00220C95" w:rsidRPr="00E06509" w:rsidRDefault="004F77A5" w:rsidP="001E3194">
      <w:pPr>
        <w:pStyle w:val="Odstavecseseznamem"/>
        <w:numPr>
          <w:ilvl w:val="0"/>
          <w:numId w:val="12"/>
        </w:numPr>
        <w:tabs>
          <w:tab w:val="left" w:pos="2484"/>
          <w:tab w:val="left" w:pos="4608"/>
          <w:tab w:val="left" w:pos="5373"/>
        </w:tabs>
        <w:spacing w:before="120" w:line="36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Projekt Čteme společně</w:t>
      </w:r>
    </w:p>
    <w:p w:rsidR="00220C95" w:rsidRPr="00E06509" w:rsidRDefault="00220C95" w:rsidP="001E3194">
      <w:pPr>
        <w:pStyle w:val="Odstavecseseznamem"/>
        <w:numPr>
          <w:ilvl w:val="0"/>
          <w:numId w:val="12"/>
        </w:numPr>
        <w:tabs>
          <w:tab w:val="left" w:pos="2484"/>
          <w:tab w:val="left" w:pos="4608"/>
          <w:tab w:val="left" w:pos="5373"/>
        </w:tabs>
        <w:spacing w:before="120" w:line="36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</w:rPr>
      </w:pPr>
      <w:r w:rsidRPr="00E06509">
        <w:rPr>
          <w:rFonts w:ascii="Times New Roman" w:hAnsi="Times New Roman" w:cs="Times New Roman"/>
          <w:color w:val="000000"/>
          <w:sz w:val="24"/>
          <w:szCs w:val="24"/>
        </w:rPr>
        <w:t>Lyžařský a snowboardový kurz</w:t>
      </w:r>
    </w:p>
    <w:p w:rsidR="00220C95" w:rsidRPr="00E06509" w:rsidRDefault="00220C95" w:rsidP="001E3194">
      <w:pPr>
        <w:pStyle w:val="Odstavecseseznamem"/>
        <w:numPr>
          <w:ilvl w:val="0"/>
          <w:numId w:val="12"/>
        </w:numPr>
        <w:tabs>
          <w:tab w:val="left" w:pos="2484"/>
          <w:tab w:val="left" w:pos="4608"/>
          <w:tab w:val="left" w:pos="5373"/>
        </w:tabs>
        <w:spacing w:before="120" w:line="36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</w:rPr>
      </w:pPr>
      <w:r w:rsidRPr="00E06509">
        <w:rPr>
          <w:rFonts w:ascii="Times New Roman" w:hAnsi="Times New Roman" w:cs="Times New Roman"/>
          <w:color w:val="000000"/>
          <w:sz w:val="24"/>
          <w:szCs w:val="24"/>
        </w:rPr>
        <w:t>Devítka za katedrou</w:t>
      </w:r>
    </w:p>
    <w:p w:rsidR="00220C95" w:rsidRDefault="00220C95" w:rsidP="001E3194">
      <w:pPr>
        <w:pStyle w:val="Odstavecseseznamem"/>
        <w:numPr>
          <w:ilvl w:val="0"/>
          <w:numId w:val="12"/>
        </w:numPr>
        <w:tabs>
          <w:tab w:val="left" w:pos="2484"/>
          <w:tab w:val="left" w:pos="4608"/>
          <w:tab w:val="left" w:pos="5373"/>
        </w:tabs>
        <w:spacing w:before="120" w:line="36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</w:rPr>
      </w:pPr>
      <w:r w:rsidRPr="00E06509">
        <w:rPr>
          <w:rFonts w:ascii="Times New Roman" w:hAnsi="Times New Roman" w:cs="Times New Roman"/>
          <w:color w:val="000000"/>
          <w:sz w:val="24"/>
          <w:szCs w:val="24"/>
        </w:rPr>
        <w:t>Recitační soutěž</w:t>
      </w:r>
    </w:p>
    <w:p w:rsidR="004F77A5" w:rsidRPr="00E06509" w:rsidRDefault="004F77A5" w:rsidP="001E3194">
      <w:pPr>
        <w:pStyle w:val="Odstavecseseznamem"/>
        <w:numPr>
          <w:ilvl w:val="0"/>
          <w:numId w:val="12"/>
        </w:numPr>
        <w:tabs>
          <w:tab w:val="left" w:pos="2484"/>
          <w:tab w:val="left" w:pos="4608"/>
          <w:tab w:val="left" w:pos="5373"/>
        </w:tabs>
        <w:spacing w:before="120" w:line="36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Velikonoční jarmark</w:t>
      </w:r>
      <w:r w:rsidR="004D5224">
        <w:rPr>
          <w:rFonts w:ascii="Times New Roman" w:hAnsi="Times New Roman" w:cs="Times New Roman"/>
          <w:color w:val="000000"/>
          <w:sz w:val="24"/>
          <w:szCs w:val="24"/>
        </w:rPr>
        <w:t>, Masopust</w:t>
      </w:r>
    </w:p>
    <w:p w:rsidR="00220C95" w:rsidRPr="00E06509" w:rsidRDefault="00220C95" w:rsidP="001E3194">
      <w:pPr>
        <w:pStyle w:val="Odstavecseseznamem"/>
        <w:numPr>
          <w:ilvl w:val="0"/>
          <w:numId w:val="12"/>
        </w:numPr>
        <w:tabs>
          <w:tab w:val="left" w:pos="2484"/>
          <w:tab w:val="left" w:pos="4608"/>
          <w:tab w:val="left" w:pos="5373"/>
        </w:tabs>
        <w:spacing w:before="120" w:line="36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</w:rPr>
      </w:pPr>
      <w:r w:rsidRPr="00E06509">
        <w:rPr>
          <w:rFonts w:ascii="Times New Roman" w:hAnsi="Times New Roman" w:cs="Times New Roman"/>
          <w:color w:val="000000"/>
          <w:sz w:val="24"/>
          <w:szCs w:val="24"/>
        </w:rPr>
        <w:t>Předmětové olympiády</w:t>
      </w:r>
    </w:p>
    <w:p w:rsidR="00842E22" w:rsidRPr="00E06509" w:rsidRDefault="004D5224" w:rsidP="001E3194">
      <w:pPr>
        <w:pStyle w:val="Odstavecseseznamem"/>
        <w:numPr>
          <w:ilvl w:val="0"/>
          <w:numId w:val="12"/>
        </w:numPr>
        <w:tabs>
          <w:tab w:val="left" w:pos="2484"/>
          <w:tab w:val="left" w:pos="4608"/>
          <w:tab w:val="left" w:pos="5373"/>
        </w:tabs>
        <w:spacing w:before="120" w:line="36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Vybíjená, přehazovaná</w:t>
      </w:r>
    </w:p>
    <w:p w:rsidR="00220C95" w:rsidRPr="00E06509" w:rsidRDefault="00220C95" w:rsidP="001E3194">
      <w:pPr>
        <w:pStyle w:val="Odstavecseseznamem"/>
        <w:numPr>
          <w:ilvl w:val="0"/>
          <w:numId w:val="12"/>
        </w:numPr>
        <w:tabs>
          <w:tab w:val="left" w:pos="2484"/>
          <w:tab w:val="left" w:pos="4608"/>
          <w:tab w:val="left" w:pos="5373"/>
        </w:tabs>
        <w:spacing w:before="120" w:line="36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</w:rPr>
      </w:pPr>
      <w:r w:rsidRPr="00E06509">
        <w:rPr>
          <w:rFonts w:ascii="Times New Roman" w:hAnsi="Times New Roman" w:cs="Times New Roman"/>
          <w:color w:val="000000"/>
          <w:sz w:val="24"/>
          <w:szCs w:val="24"/>
        </w:rPr>
        <w:t>Sportovní den</w:t>
      </w:r>
    </w:p>
    <w:p w:rsidR="002F138F" w:rsidRDefault="002F138F" w:rsidP="001E3194">
      <w:pPr>
        <w:pStyle w:val="Odstavecseseznamem"/>
        <w:numPr>
          <w:ilvl w:val="0"/>
          <w:numId w:val="12"/>
        </w:numPr>
        <w:tabs>
          <w:tab w:val="left" w:pos="2484"/>
          <w:tab w:val="left" w:pos="4608"/>
          <w:tab w:val="left" w:pos="5373"/>
        </w:tabs>
        <w:spacing w:before="120" w:line="36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</w:rPr>
      </w:pPr>
      <w:r w:rsidRPr="00E06509">
        <w:rPr>
          <w:rFonts w:ascii="Times New Roman" w:hAnsi="Times New Roman" w:cs="Times New Roman"/>
          <w:color w:val="000000"/>
          <w:sz w:val="24"/>
          <w:szCs w:val="24"/>
        </w:rPr>
        <w:t>Den Země</w:t>
      </w:r>
    </w:p>
    <w:p w:rsidR="00F93482" w:rsidRPr="00F93482" w:rsidRDefault="00F93482" w:rsidP="00F93482">
      <w:pPr>
        <w:tabs>
          <w:tab w:val="left" w:pos="2484"/>
          <w:tab w:val="left" w:pos="4608"/>
          <w:tab w:val="left" w:pos="5373"/>
        </w:tabs>
        <w:spacing w:before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20C95" w:rsidRDefault="00931794" w:rsidP="00931794">
      <w:pPr>
        <w:pStyle w:val="Nadpis3"/>
      </w:pPr>
      <w:r>
        <w:t>Krátkodobé cíle</w:t>
      </w:r>
    </w:p>
    <w:p w:rsidR="004D5224" w:rsidRPr="004D5224" w:rsidRDefault="004D5224" w:rsidP="004D5224">
      <w:pPr>
        <w:pStyle w:val="Normlnweb"/>
        <w:spacing w:line="360" w:lineRule="auto"/>
        <w:ind w:firstLine="709"/>
        <w:jc w:val="both"/>
      </w:pPr>
      <w:r w:rsidRPr="004D5224">
        <w:t xml:space="preserve">V aktuálním školním roce se škola zaměří zejména na oblast prevence </w:t>
      </w:r>
      <w:proofErr w:type="spellStart"/>
      <w:r w:rsidRPr="004D5224">
        <w:rPr>
          <w:rStyle w:val="Siln"/>
          <w:b w:val="0"/>
        </w:rPr>
        <w:t>kyberšikany</w:t>
      </w:r>
      <w:proofErr w:type="spellEnd"/>
      <w:r w:rsidRPr="004D5224">
        <w:rPr>
          <w:rStyle w:val="Siln"/>
          <w:b w:val="0"/>
        </w:rPr>
        <w:t xml:space="preserve"> a rizik spojených s virtuálním světem a médii</w:t>
      </w:r>
      <w:r w:rsidRPr="004D5224">
        <w:rPr>
          <w:b/>
        </w:rPr>
        <w:t>.</w:t>
      </w:r>
      <w:r w:rsidRPr="004D5224">
        <w:t xml:space="preserve"> Moderní technologie se staly každodenní součástí života dětí a dospívajících, proto považujeme za nezbytné vést žáky k bezpečnému a zodpovědnému využívání komunikačních technologií, k prevenci nevhodného chování v online prostředí a k ochraně osobních údajů.</w:t>
      </w:r>
    </w:p>
    <w:p w:rsidR="004D5224" w:rsidRDefault="004D5224" w:rsidP="004D5224">
      <w:pPr>
        <w:pStyle w:val="Normlnweb"/>
        <w:spacing w:line="360" w:lineRule="auto"/>
        <w:ind w:firstLine="709"/>
        <w:jc w:val="both"/>
      </w:pPr>
      <w:r>
        <w:t xml:space="preserve">Dalším krátkodobým cílem je </w:t>
      </w:r>
      <w:r w:rsidRPr="004D5224">
        <w:rPr>
          <w:rStyle w:val="Siln"/>
          <w:b w:val="0"/>
        </w:rPr>
        <w:t>podpora pozitivního psychosociálního klimatu ve třídních kolektivech</w:t>
      </w:r>
      <w:r w:rsidRPr="004D5224">
        <w:rPr>
          <w:b/>
        </w:rPr>
        <w:t>,</w:t>
      </w:r>
      <w:r>
        <w:t xml:space="preserve"> neboť právě kvalitní mezilidské vztahy tvoří základ pro účinnou prevenci sociálně patologických jevů. Důležitou součástí bude také plánování a realizace dalších preventivních aktivit dle aktuálních potřeb jednotlivých tříd i celé školy.</w:t>
      </w:r>
    </w:p>
    <w:p w:rsidR="004D5224" w:rsidRPr="00546B04" w:rsidRDefault="004D5224" w:rsidP="00546B04">
      <w:pPr>
        <w:pStyle w:val="Nadpis4"/>
        <w:spacing w:line="360" w:lineRule="auto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546B04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Cíle a aktivity pro žáky:</w:t>
      </w:r>
    </w:p>
    <w:p w:rsidR="004D5224" w:rsidRPr="00546B04" w:rsidRDefault="004D5224" w:rsidP="00546B04">
      <w:pPr>
        <w:pStyle w:val="Normlnweb"/>
        <w:numPr>
          <w:ilvl w:val="0"/>
          <w:numId w:val="28"/>
        </w:numPr>
        <w:spacing w:line="360" w:lineRule="auto"/>
        <w:ind w:firstLine="0"/>
        <w:jc w:val="both"/>
      </w:pPr>
      <w:r w:rsidRPr="00546B04">
        <w:t>pravidelné sledování psychosociálního klimatu ve třídách (prostřednictvím třídních učitelů, asistentů pedagoga, případně odborných dotazníků),</w:t>
      </w:r>
    </w:p>
    <w:p w:rsidR="004D5224" w:rsidRPr="00546B04" w:rsidRDefault="004D5224" w:rsidP="00546B04">
      <w:pPr>
        <w:pStyle w:val="Normlnweb"/>
        <w:numPr>
          <w:ilvl w:val="0"/>
          <w:numId w:val="28"/>
        </w:numPr>
        <w:spacing w:line="360" w:lineRule="auto"/>
        <w:ind w:firstLine="0"/>
        <w:jc w:val="both"/>
      </w:pPr>
      <w:r w:rsidRPr="00546B04">
        <w:t>podpora a udržování pozitivních vztahů mezi spolužáky (společné akce, třídní projekty, výlety, adaptační programy),</w:t>
      </w:r>
    </w:p>
    <w:p w:rsidR="004D5224" w:rsidRPr="00546B04" w:rsidRDefault="004D5224" w:rsidP="00546B04">
      <w:pPr>
        <w:pStyle w:val="Normlnweb"/>
        <w:numPr>
          <w:ilvl w:val="0"/>
          <w:numId w:val="28"/>
        </w:numPr>
        <w:spacing w:line="360" w:lineRule="auto"/>
        <w:ind w:firstLine="0"/>
        <w:jc w:val="both"/>
      </w:pPr>
      <w:r w:rsidRPr="00546B04">
        <w:t>účast na preventivních programech realizovaných ve spolupráci s odbornými organizacemi,</w:t>
      </w:r>
    </w:p>
    <w:p w:rsidR="004D5224" w:rsidRPr="00546B04" w:rsidRDefault="004D5224" w:rsidP="00546B04">
      <w:pPr>
        <w:pStyle w:val="Normlnweb"/>
        <w:numPr>
          <w:ilvl w:val="0"/>
          <w:numId w:val="28"/>
        </w:numPr>
        <w:spacing w:line="360" w:lineRule="auto"/>
        <w:ind w:firstLine="0"/>
        <w:jc w:val="both"/>
      </w:pPr>
      <w:r w:rsidRPr="00546B04">
        <w:t>pravidelné třídnické hodiny věnované prevenci, otevřené komunikaci a řešení aktuálních problémů ve třídách.</w:t>
      </w:r>
    </w:p>
    <w:p w:rsidR="004D5224" w:rsidRPr="00546B04" w:rsidRDefault="004D5224" w:rsidP="00546B04">
      <w:pPr>
        <w:pStyle w:val="Nadpis4"/>
        <w:spacing w:line="360" w:lineRule="auto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546B04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Cíle a aktivity pro učitele:</w:t>
      </w:r>
    </w:p>
    <w:p w:rsidR="004D5224" w:rsidRPr="00546B04" w:rsidRDefault="004D5224" w:rsidP="00546B04">
      <w:pPr>
        <w:pStyle w:val="Normlnweb"/>
        <w:numPr>
          <w:ilvl w:val="0"/>
          <w:numId w:val="29"/>
        </w:numPr>
        <w:spacing w:line="360" w:lineRule="auto"/>
        <w:ind w:firstLine="0"/>
        <w:jc w:val="both"/>
      </w:pPr>
      <w:r w:rsidRPr="00546B04">
        <w:t>seznámení všech pedagogických pracovníků s Minimálním preventivním programem školy a jeho cíli,</w:t>
      </w:r>
    </w:p>
    <w:p w:rsidR="004D5224" w:rsidRPr="00546B04" w:rsidRDefault="004D5224" w:rsidP="00546B04">
      <w:pPr>
        <w:pStyle w:val="Normlnweb"/>
        <w:numPr>
          <w:ilvl w:val="0"/>
          <w:numId w:val="29"/>
        </w:numPr>
        <w:spacing w:line="360" w:lineRule="auto"/>
        <w:ind w:firstLine="0"/>
        <w:jc w:val="both"/>
      </w:pPr>
      <w:r w:rsidRPr="00546B04">
        <w:t>účast na seminářích a školeních zaměřených na problematiku rizikového chování dětí a mládeže,</w:t>
      </w:r>
    </w:p>
    <w:p w:rsidR="004D5224" w:rsidRPr="00546B04" w:rsidRDefault="004D5224" w:rsidP="00546B04">
      <w:pPr>
        <w:pStyle w:val="Normlnweb"/>
        <w:numPr>
          <w:ilvl w:val="0"/>
          <w:numId w:val="29"/>
        </w:numPr>
        <w:spacing w:line="360" w:lineRule="auto"/>
        <w:ind w:firstLine="0"/>
        <w:jc w:val="both"/>
      </w:pPr>
      <w:r w:rsidRPr="00546B04">
        <w:t>systematické mapování situace ve třídách a sdílení poznatků na pedagogických radách,</w:t>
      </w:r>
    </w:p>
    <w:p w:rsidR="004D5224" w:rsidRPr="00546B04" w:rsidRDefault="004D5224" w:rsidP="00546B04">
      <w:pPr>
        <w:pStyle w:val="Normlnweb"/>
        <w:numPr>
          <w:ilvl w:val="0"/>
          <w:numId w:val="29"/>
        </w:numPr>
        <w:spacing w:line="360" w:lineRule="auto"/>
        <w:ind w:firstLine="0"/>
        <w:jc w:val="both"/>
      </w:pPr>
      <w:r w:rsidRPr="00546B04">
        <w:t>využívání metod podporujících spolupráci, respekt a zdravé klima ve výuce.</w:t>
      </w:r>
    </w:p>
    <w:p w:rsidR="004D5224" w:rsidRPr="00546B04" w:rsidRDefault="004D5224" w:rsidP="00546B04">
      <w:pPr>
        <w:pStyle w:val="Nadpis4"/>
        <w:spacing w:line="360" w:lineRule="auto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546B04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lastRenderedPageBreak/>
        <w:t>Cíle a aktivity pro rodiče:</w:t>
      </w:r>
    </w:p>
    <w:p w:rsidR="004D5224" w:rsidRPr="00546B04" w:rsidRDefault="004D5224" w:rsidP="00546B04">
      <w:pPr>
        <w:pStyle w:val="Normlnweb"/>
        <w:numPr>
          <w:ilvl w:val="0"/>
          <w:numId w:val="30"/>
        </w:numPr>
        <w:spacing w:line="360" w:lineRule="auto"/>
        <w:ind w:firstLine="0"/>
        <w:jc w:val="both"/>
      </w:pPr>
      <w:r w:rsidRPr="00546B04">
        <w:t>pravidelné seznamování s obsahem Školního řádu a Minimálního preventivního programu prostřednictvím webových stránek školy a třídních schůzek,</w:t>
      </w:r>
    </w:p>
    <w:p w:rsidR="004D5224" w:rsidRPr="00546B04" w:rsidRDefault="004D5224" w:rsidP="00546B04">
      <w:pPr>
        <w:pStyle w:val="Normlnweb"/>
        <w:numPr>
          <w:ilvl w:val="0"/>
          <w:numId w:val="30"/>
        </w:numPr>
        <w:spacing w:line="360" w:lineRule="auto"/>
        <w:ind w:firstLine="0"/>
        <w:jc w:val="both"/>
      </w:pPr>
      <w:r w:rsidRPr="00546B04">
        <w:t>poskytování informací a doporučení v rámci konzultačních hodin a individuálních setkání,</w:t>
      </w:r>
    </w:p>
    <w:p w:rsidR="004D5224" w:rsidRPr="00546B04" w:rsidRDefault="004D5224" w:rsidP="00546B04">
      <w:pPr>
        <w:pStyle w:val="Normlnweb"/>
        <w:numPr>
          <w:ilvl w:val="0"/>
          <w:numId w:val="30"/>
        </w:numPr>
        <w:spacing w:line="360" w:lineRule="auto"/>
        <w:ind w:firstLine="0"/>
        <w:jc w:val="both"/>
      </w:pPr>
      <w:r w:rsidRPr="00546B04">
        <w:t>možnost obrátit se na školu při výskytu problémů spojených s chováním dítěte,</w:t>
      </w:r>
    </w:p>
    <w:p w:rsidR="004D5224" w:rsidRPr="00546B04" w:rsidRDefault="004D5224" w:rsidP="00546B04">
      <w:pPr>
        <w:pStyle w:val="Normlnweb"/>
        <w:numPr>
          <w:ilvl w:val="0"/>
          <w:numId w:val="30"/>
        </w:numPr>
        <w:spacing w:line="360" w:lineRule="auto"/>
        <w:ind w:firstLine="0"/>
        <w:jc w:val="both"/>
      </w:pPr>
      <w:r w:rsidRPr="00546B04">
        <w:t>podpora otevřené komunikace mezi školou a rodinou s cílem společně předcházet rizikovému chování.</w:t>
      </w:r>
    </w:p>
    <w:p w:rsidR="00546B04" w:rsidRDefault="00546B04" w:rsidP="00AE7506">
      <w:pPr>
        <w:tabs>
          <w:tab w:val="left" w:pos="2484"/>
          <w:tab w:val="left" w:pos="4608"/>
          <w:tab w:val="left" w:pos="5373"/>
        </w:tabs>
        <w:spacing w:before="12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46B04" w:rsidRPr="00546B04" w:rsidRDefault="00546B04" w:rsidP="00546B04">
      <w:pPr>
        <w:pStyle w:val="Nadpis2"/>
      </w:pPr>
      <w:r>
        <w:t>Závěr</w:t>
      </w:r>
    </w:p>
    <w:p w:rsidR="00546B04" w:rsidRDefault="00546B04" w:rsidP="00546B04">
      <w:pPr>
        <w:pStyle w:val="Normlnweb"/>
        <w:spacing w:line="360" w:lineRule="auto"/>
        <w:ind w:firstLine="709"/>
        <w:jc w:val="both"/>
      </w:pPr>
      <w:r>
        <w:t>Minimální preventivní program naší školy představuje systematický a dlouhodobý přístup k prevenci rizikového chování žáků. Vychází z analýzy aktuální situace ve škole, reflektuje věkové a vývojové potřeby žáků a reaguje na konkrétní rizikové oblasti, které byly zjištěny.</w:t>
      </w:r>
    </w:p>
    <w:p w:rsidR="00546B04" w:rsidRDefault="00546B04" w:rsidP="00546B04">
      <w:pPr>
        <w:pStyle w:val="Normlnweb"/>
        <w:spacing w:line="360" w:lineRule="auto"/>
        <w:ind w:firstLine="709"/>
        <w:jc w:val="both"/>
      </w:pPr>
      <w:r>
        <w:t xml:space="preserve">Na prvním stupni se zaměřujeme především na podporu pozitivního klimatu tříd, rozvoj prosociálních dovedností a respekt k pravidlům školy. Na druhém stupni je prevence více orientována na zvládání období dospívání, na podporu zdravého životního stylu, odolávání vrstevnickému tlaku a prevenci užívání návykových látek. Důležitou součástí programu je také prevence </w:t>
      </w:r>
      <w:proofErr w:type="spellStart"/>
      <w:r>
        <w:t>kyberšikany</w:t>
      </w:r>
      <w:proofErr w:type="spellEnd"/>
      <w:r>
        <w:t xml:space="preserve"> a bezpečné využívání moderních technologií, posilování spolupráce mezi žáky, pedagogy a rodiči a vytváření prostředí, v němž se každý žák cítí bezpečně a respektovaně.</w:t>
      </w:r>
    </w:p>
    <w:p w:rsidR="00546B04" w:rsidRDefault="00546B04" w:rsidP="00546B04">
      <w:pPr>
        <w:pStyle w:val="Normlnweb"/>
        <w:spacing w:line="360" w:lineRule="auto"/>
        <w:ind w:firstLine="709"/>
        <w:jc w:val="both"/>
      </w:pPr>
      <w:r>
        <w:t>Škola vnímá prevenci jako společnou odpovědnost všech pedagogických pracovníků, žáků i rodičů. Proto se snažíme o otevřenou komunikaci, spolupráci s odbornými institucemi a neustálé zlepšování preventivní činnosti. Cílem je formovat žáka, který je odpovědný za své chování, zvládá rizikové situace, dokáže vyhledat pomoc a aktivně přispívá k vytváření pozitivního školního prostředí.</w:t>
      </w:r>
    </w:p>
    <w:p w:rsidR="00546B04" w:rsidRPr="00546B04" w:rsidRDefault="00546B04" w:rsidP="00546B04">
      <w:pPr>
        <w:pStyle w:val="Normlnweb"/>
        <w:spacing w:line="360" w:lineRule="auto"/>
        <w:ind w:firstLine="709"/>
        <w:jc w:val="both"/>
      </w:pPr>
    </w:p>
    <w:p w:rsidR="00546B04" w:rsidRDefault="00546B04" w:rsidP="00AE7506">
      <w:pPr>
        <w:tabs>
          <w:tab w:val="left" w:pos="2484"/>
          <w:tab w:val="left" w:pos="4608"/>
          <w:tab w:val="left" w:pos="5373"/>
        </w:tabs>
        <w:spacing w:before="12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46B04" w:rsidRDefault="00546B04" w:rsidP="00AE7506">
      <w:pPr>
        <w:tabs>
          <w:tab w:val="left" w:pos="2484"/>
          <w:tab w:val="left" w:pos="4608"/>
          <w:tab w:val="left" w:pos="5373"/>
        </w:tabs>
        <w:spacing w:before="12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167C0" w:rsidRPr="00AE7506" w:rsidRDefault="002167C0" w:rsidP="00AE7506">
      <w:pPr>
        <w:tabs>
          <w:tab w:val="left" w:pos="2484"/>
          <w:tab w:val="left" w:pos="4608"/>
          <w:tab w:val="left" w:pos="5373"/>
        </w:tabs>
        <w:spacing w:before="12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E750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Kontakty a adresy</w:t>
      </w:r>
      <w:r w:rsidR="00AE7506" w:rsidRPr="00AE7506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F53A78" w:rsidRPr="00E34E36" w:rsidRDefault="00F53A78" w:rsidP="00E06509">
      <w:pPr>
        <w:numPr>
          <w:ilvl w:val="0"/>
          <w:numId w:val="10"/>
        </w:numPr>
        <w:spacing w:before="100" w:beforeAutospacing="1" w:after="100" w:afterAutospacing="1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34E36">
        <w:rPr>
          <w:rFonts w:ascii="Times New Roman" w:hAnsi="Times New Roman" w:cs="Times New Roman"/>
          <w:sz w:val="24"/>
          <w:szCs w:val="24"/>
        </w:rPr>
        <w:t xml:space="preserve">Linka bezpečí (bezplatná) - </w:t>
      </w:r>
      <w:r w:rsidRPr="00E34E36">
        <w:rPr>
          <w:rStyle w:val="skypepnhprintcontainer"/>
          <w:rFonts w:ascii="Times New Roman" w:hAnsi="Times New Roman" w:cs="Times New Roman"/>
          <w:sz w:val="24"/>
          <w:szCs w:val="24"/>
        </w:rPr>
        <w:t>800 155 555</w:t>
      </w:r>
      <w:r w:rsidRPr="00E34E36">
        <w:rPr>
          <w:rStyle w:val="skypepnhmark"/>
          <w:rFonts w:ascii="Times New Roman" w:hAnsi="Times New Roman" w:cs="Times New Roman"/>
          <w:sz w:val="24"/>
          <w:szCs w:val="24"/>
        </w:rPr>
        <w:t xml:space="preserve"> </w:t>
      </w:r>
    </w:p>
    <w:p w:rsidR="00F53A78" w:rsidRPr="00E34E36" w:rsidRDefault="00F53A78" w:rsidP="00E06509">
      <w:pPr>
        <w:numPr>
          <w:ilvl w:val="0"/>
          <w:numId w:val="10"/>
        </w:numPr>
        <w:spacing w:before="100" w:beforeAutospacing="1" w:after="100" w:afterAutospacing="1" w:line="360" w:lineRule="auto"/>
        <w:ind w:left="714" w:hanging="357"/>
        <w:rPr>
          <w:rStyle w:val="skypepnhprintcontainer"/>
          <w:rFonts w:ascii="Times New Roman" w:hAnsi="Times New Roman" w:cs="Times New Roman"/>
          <w:sz w:val="24"/>
          <w:szCs w:val="24"/>
        </w:rPr>
      </w:pPr>
      <w:r w:rsidRPr="00E34E36">
        <w:rPr>
          <w:rFonts w:ascii="Times New Roman" w:hAnsi="Times New Roman" w:cs="Times New Roman"/>
          <w:sz w:val="24"/>
          <w:szCs w:val="24"/>
        </w:rPr>
        <w:t xml:space="preserve">Linka důvěry - </w:t>
      </w:r>
      <w:r w:rsidRPr="00E34E36">
        <w:rPr>
          <w:rStyle w:val="skypepnhprintcontainer"/>
          <w:rFonts w:ascii="Times New Roman" w:hAnsi="Times New Roman" w:cs="Times New Roman"/>
          <w:sz w:val="24"/>
          <w:szCs w:val="24"/>
        </w:rPr>
        <w:t xml:space="preserve">585 417 </w:t>
      </w:r>
    </w:p>
    <w:p w:rsidR="00F53A78" w:rsidRPr="00E34E36" w:rsidRDefault="00F53A78" w:rsidP="00E06509">
      <w:pPr>
        <w:numPr>
          <w:ilvl w:val="0"/>
          <w:numId w:val="10"/>
        </w:numPr>
        <w:spacing w:before="100" w:beforeAutospacing="1" w:after="100" w:afterAutospacing="1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34E36">
        <w:rPr>
          <w:rFonts w:ascii="Times New Roman" w:hAnsi="Times New Roman" w:cs="Times New Roman"/>
          <w:sz w:val="24"/>
          <w:szCs w:val="24"/>
        </w:rPr>
        <w:t xml:space="preserve">Linka důvěry dětí a mládeže - </w:t>
      </w:r>
      <w:r w:rsidRPr="00E34E36">
        <w:rPr>
          <w:rStyle w:val="skypepnhprintcontainer"/>
          <w:rFonts w:ascii="Times New Roman" w:hAnsi="Times New Roman" w:cs="Times New Roman"/>
          <w:sz w:val="24"/>
          <w:szCs w:val="24"/>
        </w:rPr>
        <w:t>585 414 600</w:t>
      </w:r>
      <w:r w:rsidRPr="00E34E36">
        <w:rPr>
          <w:rStyle w:val="skypepnhmark"/>
          <w:rFonts w:ascii="Times New Roman" w:hAnsi="Times New Roman" w:cs="Times New Roman"/>
          <w:sz w:val="24"/>
          <w:szCs w:val="24"/>
        </w:rPr>
        <w:t xml:space="preserve"> </w:t>
      </w:r>
    </w:p>
    <w:p w:rsidR="00F53A78" w:rsidRPr="00E34E36" w:rsidRDefault="00F53A78" w:rsidP="00E06509">
      <w:pPr>
        <w:numPr>
          <w:ilvl w:val="0"/>
          <w:numId w:val="10"/>
        </w:numPr>
        <w:spacing w:before="100" w:beforeAutospacing="1" w:after="100" w:afterAutospacing="1" w:line="360" w:lineRule="auto"/>
        <w:ind w:left="714" w:hanging="357"/>
        <w:rPr>
          <w:rStyle w:val="skypepnhmark"/>
          <w:rFonts w:ascii="Times New Roman" w:hAnsi="Times New Roman" w:cs="Times New Roman"/>
          <w:sz w:val="24"/>
          <w:szCs w:val="24"/>
        </w:rPr>
      </w:pPr>
      <w:r w:rsidRPr="00E34E36">
        <w:rPr>
          <w:rFonts w:ascii="Times New Roman" w:hAnsi="Times New Roman" w:cs="Times New Roman"/>
          <w:sz w:val="24"/>
          <w:szCs w:val="24"/>
        </w:rPr>
        <w:t xml:space="preserve">Vzkaz domů (dítě na útěku) - </w:t>
      </w:r>
      <w:r w:rsidRPr="00E34E36">
        <w:rPr>
          <w:rStyle w:val="skypepnhprintcontainer"/>
          <w:rFonts w:ascii="Times New Roman" w:hAnsi="Times New Roman" w:cs="Times New Roman"/>
          <w:sz w:val="24"/>
          <w:szCs w:val="24"/>
        </w:rPr>
        <w:t>800 111 113</w:t>
      </w:r>
      <w:r w:rsidRPr="00E34E36">
        <w:rPr>
          <w:rStyle w:val="skypepnhmark"/>
          <w:rFonts w:ascii="Times New Roman" w:hAnsi="Times New Roman" w:cs="Times New Roman"/>
          <w:sz w:val="24"/>
          <w:szCs w:val="24"/>
        </w:rPr>
        <w:t xml:space="preserve"> </w:t>
      </w:r>
    </w:p>
    <w:p w:rsidR="00F53A78" w:rsidRPr="00E34E36" w:rsidRDefault="00F53A78" w:rsidP="00E06509">
      <w:pPr>
        <w:numPr>
          <w:ilvl w:val="0"/>
          <w:numId w:val="10"/>
        </w:numPr>
        <w:spacing w:before="100" w:beforeAutospacing="1" w:after="100" w:afterAutospacing="1" w:line="360" w:lineRule="auto"/>
        <w:ind w:left="714" w:hanging="357"/>
        <w:rPr>
          <w:rStyle w:val="skypepnhmark"/>
          <w:rFonts w:ascii="Times New Roman" w:hAnsi="Times New Roman" w:cs="Times New Roman"/>
          <w:sz w:val="24"/>
          <w:szCs w:val="24"/>
        </w:rPr>
      </w:pPr>
      <w:r w:rsidRPr="00E34E36">
        <w:rPr>
          <w:rFonts w:ascii="Times New Roman" w:hAnsi="Times New Roman" w:cs="Times New Roman"/>
          <w:sz w:val="24"/>
          <w:szCs w:val="24"/>
        </w:rPr>
        <w:t>PPP ČB – Nerudova 59, 370 04 ČB – 387 927 111</w:t>
      </w:r>
    </w:p>
    <w:p w:rsidR="00F53A78" w:rsidRPr="00E34E36" w:rsidRDefault="00F53A78" w:rsidP="00546B04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E34E36">
        <w:rPr>
          <w:rFonts w:ascii="Times New Roman" w:hAnsi="Times New Roman" w:cs="Times New Roman"/>
          <w:sz w:val="24"/>
          <w:szCs w:val="24"/>
        </w:rPr>
        <w:t>OSPOD</w:t>
      </w:r>
      <w:r w:rsidR="00546B04">
        <w:rPr>
          <w:rFonts w:ascii="Times New Roman" w:hAnsi="Times New Roman" w:cs="Times New Roman"/>
          <w:sz w:val="24"/>
          <w:szCs w:val="24"/>
        </w:rPr>
        <w:t xml:space="preserve"> ČB - </w:t>
      </w:r>
      <w:r w:rsidR="00546B04" w:rsidRPr="00546B04">
        <w:rPr>
          <w:rFonts w:ascii="Times New Roman" w:hAnsi="Times New Roman" w:cs="Times New Roman"/>
          <w:sz w:val="24"/>
          <w:szCs w:val="24"/>
        </w:rPr>
        <w:t>386 804 215</w:t>
      </w:r>
    </w:p>
    <w:p w:rsidR="00F53A78" w:rsidRPr="00E34E36" w:rsidRDefault="00F53A78" w:rsidP="00E06509">
      <w:pPr>
        <w:numPr>
          <w:ilvl w:val="0"/>
          <w:numId w:val="10"/>
        </w:numPr>
        <w:spacing w:before="100" w:beforeAutospacing="1" w:after="100" w:afterAutospacing="1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34E36">
        <w:rPr>
          <w:rFonts w:ascii="Times New Roman" w:hAnsi="Times New Roman" w:cs="Times New Roman"/>
          <w:sz w:val="24"/>
          <w:szCs w:val="24"/>
        </w:rPr>
        <w:t>Poradna pro rodinu, Nádražní 47, ČB – 387 438 703</w:t>
      </w:r>
    </w:p>
    <w:p w:rsidR="00C06BA2" w:rsidRPr="00E34E36" w:rsidRDefault="00F53A78" w:rsidP="00E0650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34E36">
        <w:rPr>
          <w:rFonts w:ascii="Times New Roman" w:hAnsi="Times New Roman" w:cs="Times New Roman"/>
          <w:sz w:val="24"/>
          <w:szCs w:val="24"/>
        </w:rPr>
        <w:t xml:space="preserve">Krizové centrum pro děti a rodinu </w:t>
      </w:r>
      <w:r w:rsidR="00C06BA2" w:rsidRPr="00E34E36">
        <w:rPr>
          <w:rFonts w:ascii="Times New Roman" w:hAnsi="Times New Roman" w:cs="Times New Roman"/>
          <w:sz w:val="24"/>
          <w:szCs w:val="24"/>
        </w:rPr>
        <w:t>–</w:t>
      </w:r>
      <w:r w:rsidRPr="00E34E36">
        <w:rPr>
          <w:rFonts w:ascii="Times New Roman" w:hAnsi="Times New Roman" w:cs="Times New Roman"/>
          <w:sz w:val="24"/>
          <w:szCs w:val="24"/>
        </w:rPr>
        <w:t xml:space="preserve"> </w:t>
      </w:r>
      <w:r w:rsidR="00C06BA2" w:rsidRPr="00E34E36">
        <w:rPr>
          <w:rFonts w:ascii="Times New Roman" w:hAnsi="Times New Roman" w:cs="Times New Roman"/>
          <w:sz w:val="24"/>
          <w:szCs w:val="24"/>
        </w:rPr>
        <w:t>Jiráskovo nábřeží 1549/10, ČB – 776 763 176</w:t>
      </w:r>
    </w:p>
    <w:p w:rsidR="00F53A78" w:rsidRPr="00E34E36" w:rsidRDefault="00C06BA2" w:rsidP="00F53A78">
      <w:pPr>
        <w:pStyle w:val="Nadpis3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E34E36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Internetové </w:t>
      </w:r>
      <w:r w:rsidR="00F53A78" w:rsidRPr="00E34E36">
        <w:rPr>
          <w:rFonts w:ascii="Times New Roman" w:hAnsi="Times New Roman" w:cs="Times New Roman"/>
          <w:bCs w:val="0"/>
          <w:color w:val="auto"/>
          <w:sz w:val="24"/>
          <w:szCs w:val="24"/>
        </w:rPr>
        <w:t>stránky</w:t>
      </w:r>
      <w:r w:rsidRPr="00E34E36">
        <w:rPr>
          <w:rFonts w:ascii="Times New Roman" w:hAnsi="Times New Roman" w:cs="Times New Roman"/>
          <w:bCs w:val="0"/>
          <w:color w:val="auto"/>
          <w:sz w:val="24"/>
          <w:szCs w:val="24"/>
        </w:rPr>
        <w:t>:</w:t>
      </w:r>
    </w:p>
    <w:p w:rsidR="00F53A78" w:rsidRPr="00E34E36" w:rsidRDefault="00A958F9" w:rsidP="007D19B3">
      <w:pPr>
        <w:numPr>
          <w:ilvl w:val="0"/>
          <w:numId w:val="11"/>
        </w:numPr>
        <w:spacing w:before="100" w:beforeAutospacing="1" w:after="100" w:afterAutospacing="1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hyperlink r:id="rId30" w:tgtFrame="_blank" w:history="1">
        <w:r w:rsidR="00F53A78" w:rsidRPr="00E34E36">
          <w:rPr>
            <w:rStyle w:val="Hypertextovodkaz"/>
            <w:rFonts w:ascii="Times New Roman" w:hAnsi="Times New Roman" w:cs="Times New Roman"/>
            <w:sz w:val="24"/>
            <w:szCs w:val="24"/>
          </w:rPr>
          <w:t>www.linkabezpeci.cz</w:t>
        </w:r>
      </w:hyperlink>
    </w:p>
    <w:p w:rsidR="00F53A78" w:rsidRPr="00E34E36" w:rsidRDefault="00A958F9" w:rsidP="007D19B3">
      <w:pPr>
        <w:numPr>
          <w:ilvl w:val="0"/>
          <w:numId w:val="11"/>
        </w:numPr>
        <w:spacing w:before="100" w:beforeAutospacing="1" w:after="100" w:afterAutospacing="1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hyperlink r:id="rId31" w:tgtFrame="_blank" w:history="1">
        <w:r w:rsidR="00F53A78" w:rsidRPr="00E34E36">
          <w:rPr>
            <w:rStyle w:val="Hypertextovodkaz"/>
            <w:rFonts w:ascii="Times New Roman" w:hAnsi="Times New Roman" w:cs="Times New Roman"/>
            <w:sz w:val="24"/>
            <w:szCs w:val="24"/>
          </w:rPr>
          <w:t>www.linkaduvery.cz</w:t>
        </w:r>
      </w:hyperlink>
    </w:p>
    <w:p w:rsidR="00F53A78" w:rsidRPr="00E34E36" w:rsidRDefault="00A958F9" w:rsidP="007D19B3">
      <w:pPr>
        <w:numPr>
          <w:ilvl w:val="0"/>
          <w:numId w:val="11"/>
        </w:numPr>
        <w:spacing w:before="100" w:beforeAutospacing="1" w:after="100" w:afterAutospacing="1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hyperlink r:id="rId32" w:tgtFrame="_blank" w:history="1">
        <w:r w:rsidR="00F53A78" w:rsidRPr="00E34E36">
          <w:rPr>
            <w:rStyle w:val="Hypertextovodkaz"/>
            <w:rFonts w:ascii="Times New Roman" w:hAnsi="Times New Roman" w:cs="Times New Roman"/>
            <w:sz w:val="24"/>
            <w:szCs w:val="24"/>
          </w:rPr>
          <w:t>www.ditenauteku.ic.cz</w:t>
        </w:r>
      </w:hyperlink>
    </w:p>
    <w:p w:rsidR="00F53A78" w:rsidRPr="00E34E36" w:rsidRDefault="00A958F9" w:rsidP="007D19B3">
      <w:pPr>
        <w:numPr>
          <w:ilvl w:val="0"/>
          <w:numId w:val="11"/>
        </w:numPr>
        <w:spacing w:before="100" w:beforeAutospacing="1" w:after="100" w:afterAutospacing="1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hyperlink r:id="rId33" w:tgtFrame="_blank" w:history="1">
        <w:r w:rsidR="00F53A78" w:rsidRPr="00E34E36">
          <w:rPr>
            <w:rStyle w:val="Hypertextovodkaz"/>
            <w:rFonts w:ascii="Times New Roman" w:hAnsi="Times New Roman" w:cs="Times New Roman"/>
            <w:sz w:val="24"/>
            <w:szCs w:val="24"/>
          </w:rPr>
          <w:t>www.soscentrum.cz</w:t>
        </w:r>
      </w:hyperlink>
      <w:r w:rsidR="007A35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3A78" w:rsidRPr="00E34E36" w:rsidRDefault="00A958F9" w:rsidP="007D19B3">
      <w:pPr>
        <w:numPr>
          <w:ilvl w:val="0"/>
          <w:numId w:val="11"/>
        </w:numPr>
        <w:spacing w:before="100" w:beforeAutospacing="1" w:after="100" w:afterAutospacing="1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hyperlink r:id="rId34" w:history="1">
        <w:r w:rsidR="00F53A78" w:rsidRPr="00E34E36">
          <w:rPr>
            <w:rStyle w:val="Hypertextovodkaz"/>
            <w:rFonts w:ascii="Times New Roman" w:hAnsi="Times New Roman" w:cs="Times New Roman"/>
            <w:sz w:val="24"/>
            <w:szCs w:val="24"/>
          </w:rPr>
          <w:t>www.pppcb.cz</w:t>
        </w:r>
      </w:hyperlink>
    </w:p>
    <w:p w:rsidR="00F53A78" w:rsidRPr="00E34E36" w:rsidRDefault="00A958F9" w:rsidP="007D19B3">
      <w:pPr>
        <w:numPr>
          <w:ilvl w:val="0"/>
          <w:numId w:val="11"/>
        </w:numPr>
        <w:spacing w:before="100" w:beforeAutospacing="1" w:after="100" w:afterAutospacing="1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hyperlink r:id="rId35" w:history="1">
        <w:r w:rsidR="00F53A78" w:rsidRPr="00E34E36">
          <w:rPr>
            <w:rStyle w:val="Hypertextovodkaz"/>
            <w:rFonts w:ascii="Times New Roman" w:hAnsi="Times New Roman" w:cs="Times New Roman"/>
            <w:sz w:val="24"/>
            <w:szCs w:val="24"/>
          </w:rPr>
          <w:t>http://www.rodinnaporadnacb.cz/</w:t>
        </w:r>
      </w:hyperlink>
    </w:p>
    <w:p w:rsidR="00F53A78" w:rsidRPr="00E34E36" w:rsidRDefault="00A958F9" w:rsidP="007D19B3">
      <w:pPr>
        <w:numPr>
          <w:ilvl w:val="0"/>
          <w:numId w:val="11"/>
        </w:numPr>
        <w:spacing w:before="100" w:beforeAutospacing="1" w:after="100" w:afterAutospacing="1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hyperlink r:id="rId36" w:tgtFrame="_blank" w:history="1">
        <w:r w:rsidR="00F53A78" w:rsidRPr="00E34E36">
          <w:rPr>
            <w:rStyle w:val="Hypertextovodkaz"/>
            <w:rFonts w:ascii="Times New Roman" w:hAnsi="Times New Roman" w:cs="Times New Roman"/>
            <w:sz w:val="24"/>
            <w:szCs w:val="24"/>
          </w:rPr>
          <w:t>www.drogovaporadna.cz</w:t>
        </w:r>
      </w:hyperlink>
    </w:p>
    <w:p w:rsidR="00F53A78" w:rsidRPr="00E34E36" w:rsidRDefault="00A958F9" w:rsidP="007D19B3">
      <w:pPr>
        <w:numPr>
          <w:ilvl w:val="0"/>
          <w:numId w:val="11"/>
        </w:numPr>
        <w:spacing w:before="100" w:beforeAutospacing="1" w:after="100" w:afterAutospacing="1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hyperlink r:id="rId37" w:tgtFrame="_blank" w:history="1">
        <w:r w:rsidR="00C06BA2" w:rsidRPr="00E34E36">
          <w:rPr>
            <w:rStyle w:val="Hypertextovodkaz"/>
            <w:rFonts w:ascii="Times New Roman" w:hAnsi="Times New Roman" w:cs="Times New Roman"/>
            <w:sz w:val="24"/>
            <w:szCs w:val="24"/>
          </w:rPr>
          <w:t>www.ditevkrizi.cz</w:t>
        </w:r>
      </w:hyperlink>
    </w:p>
    <w:p w:rsidR="00F53A78" w:rsidRPr="00E34E36" w:rsidRDefault="00A958F9" w:rsidP="007D19B3">
      <w:pPr>
        <w:numPr>
          <w:ilvl w:val="0"/>
          <w:numId w:val="11"/>
        </w:numPr>
        <w:spacing w:before="100" w:beforeAutospacing="1" w:after="100" w:afterAutospacing="1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hyperlink r:id="rId38" w:tgtFrame="_blank" w:history="1">
        <w:r w:rsidR="00F53A78" w:rsidRPr="00E34E36">
          <w:rPr>
            <w:rStyle w:val="Hypertextovodkaz"/>
            <w:rFonts w:ascii="Times New Roman" w:hAnsi="Times New Roman" w:cs="Times New Roman"/>
            <w:sz w:val="24"/>
            <w:szCs w:val="24"/>
          </w:rPr>
          <w:t>www.sikana.cz</w:t>
        </w:r>
      </w:hyperlink>
    </w:p>
    <w:p w:rsidR="00F53A78" w:rsidRPr="00E34E36" w:rsidRDefault="00A958F9" w:rsidP="007D19B3">
      <w:pPr>
        <w:numPr>
          <w:ilvl w:val="0"/>
          <w:numId w:val="11"/>
        </w:numPr>
        <w:spacing w:before="100" w:beforeAutospacing="1" w:after="100" w:afterAutospacing="1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hyperlink r:id="rId39" w:history="1">
        <w:r w:rsidR="00F53A78" w:rsidRPr="00E34E36">
          <w:rPr>
            <w:rStyle w:val="Hypertextovodkaz"/>
            <w:rFonts w:ascii="Times New Roman" w:hAnsi="Times New Roman" w:cs="Times New Roman"/>
            <w:sz w:val="24"/>
            <w:szCs w:val="24"/>
          </w:rPr>
          <w:t>www.varianty.cz</w:t>
        </w:r>
      </w:hyperlink>
    </w:p>
    <w:p w:rsidR="00F53A78" w:rsidRPr="00E34E36" w:rsidRDefault="00A958F9" w:rsidP="007D19B3">
      <w:pPr>
        <w:numPr>
          <w:ilvl w:val="0"/>
          <w:numId w:val="11"/>
        </w:numPr>
        <w:spacing w:before="100" w:beforeAutospacing="1" w:after="100" w:afterAutospacing="1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hyperlink r:id="rId40" w:tgtFrame="_blank" w:history="1">
        <w:r w:rsidR="00F53A78" w:rsidRPr="00E34E36">
          <w:rPr>
            <w:rStyle w:val="Hypertextovodkaz"/>
            <w:rFonts w:ascii="Times New Roman" w:hAnsi="Times New Roman" w:cs="Times New Roman"/>
            <w:sz w:val="24"/>
            <w:szCs w:val="24"/>
          </w:rPr>
          <w:t>www.nasedite.cz</w:t>
        </w:r>
      </w:hyperlink>
    </w:p>
    <w:p w:rsidR="00F53A78" w:rsidRPr="00E34E36" w:rsidRDefault="00A958F9" w:rsidP="007D19B3">
      <w:pPr>
        <w:numPr>
          <w:ilvl w:val="0"/>
          <w:numId w:val="11"/>
        </w:numPr>
        <w:spacing w:before="100" w:beforeAutospacing="1" w:after="100" w:afterAutospacing="1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hyperlink r:id="rId41" w:tgtFrame="_blank" w:history="1">
        <w:r w:rsidR="00F53A78" w:rsidRPr="00E34E36">
          <w:rPr>
            <w:rStyle w:val="Hypertextovodkaz"/>
            <w:rFonts w:ascii="Times New Roman" w:hAnsi="Times New Roman" w:cs="Times New Roman"/>
            <w:sz w:val="24"/>
            <w:szCs w:val="24"/>
          </w:rPr>
          <w:t>http://anorexie.wz.cz</w:t>
        </w:r>
      </w:hyperlink>
    </w:p>
    <w:p w:rsidR="007D19B3" w:rsidRPr="00AF5541" w:rsidRDefault="00A958F9" w:rsidP="00AF5541">
      <w:pPr>
        <w:numPr>
          <w:ilvl w:val="0"/>
          <w:numId w:val="11"/>
        </w:numPr>
        <w:spacing w:before="100" w:beforeAutospacing="1" w:after="100" w:afterAutospacing="1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hyperlink r:id="rId42" w:tgtFrame="_blank" w:history="1">
        <w:r w:rsidR="00F53A78" w:rsidRPr="00E34E36">
          <w:rPr>
            <w:rStyle w:val="Hypertextovodkaz"/>
            <w:rFonts w:ascii="Times New Roman" w:hAnsi="Times New Roman" w:cs="Times New Roman"/>
            <w:sz w:val="24"/>
            <w:szCs w:val="24"/>
          </w:rPr>
          <w:t>http://bulimie.pppinfo.cz</w:t>
        </w:r>
      </w:hyperlink>
      <w:bookmarkStart w:id="0" w:name="_GoBack"/>
      <w:bookmarkEnd w:id="0"/>
    </w:p>
    <w:p w:rsidR="007D19B3" w:rsidRDefault="007D19B3" w:rsidP="00F63C7F">
      <w:pPr>
        <w:tabs>
          <w:tab w:val="left" w:pos="2484"/>
          <w:tab w:val="left" w:pos="4608"/>
          <w:tab w:val="left" w:pos="5373"/>
        </w:tabs>
        <w:spacing w:before="12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E06509" w:rsidRPr="00546B04" w:rsidRDefault="00F63C7F" w:rsidP="00F63C7F">
      <w:pPr>
        <w:tabs>
          <w:tab w:val="left" w:pos="2484"/>
          <w:tab w:val="left" w:pos="4608"/>
          <w:tab w:val="left" w:pos="5373"/>
        </w:tabs>
        <w:spacing w:before="12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46B04">
        <w:rPr>
          <w:rFonts w:ascii="Times New Roman" w:hAnsi="Times New Roman" w:cs="Times New Roman"/>
          <w:sz w:val="24"/>
          <w:szCs w:val="24"/>
        </w:rPr>
        <w:t>Zpracovala: Mgr. Aneta Majerová (MP)</w:t>
      </w:r>
    </w:p>
    <w:p w:rsidR="00F63C7F" w:rsidRPr="00F63C7F" w:rsidRDefault="00546B04" w:rsidP="00F63C7F">
      <w:pPr>
        <w:tabs>
          <w:tab w:val="left" w:pos="2484"/>
          <w:tab w:val="left" w:pos="4608"/>
          <w:tab w:val="left" w:pos="5373"/>
        </w:tabs>
        <w:spacing w:before="12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Školní rok: 2025/2026</w:t>
      </w:r>
    </w:p>
    <w:p w:rsidR="0030497B" w:rsidRDefault="0030497B"/>
    <w:sectPr w:rsidR="0030497B" w:rsidSect="00D959D1">
      <w:footerReference w:type="default" r:id="rId43"/>
      <w:headerReference w:type="first" r:id="rId44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8F9" w:rsidRDefault="00A958F9" w:rsidP="00D959D1">
      <w:pPr>
        <w:spacing w:after="0" w:line="240" w:lineRule="auto"/>
      </w:pPr>
      <w:r>
        <w:separator/>
      </w:r>
    </w:p>
  </w:endnote>
  <w:endnote w:type="continuationSeparator" w:id="0">
    <w:p w:rsidR="00A958F9" w:rsidRDefault="00A958F9" w:rsidP="00D95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4638778"/>
      <w:docPartObj>
        <w:docPartGallery w:val="Page Numbers (Bottom of Page)"/>
        <w:docPartUnique/>
      </w:docPartObj>
    </w:sdtPr>
    <w:sdtEndPr/>
    <w:sdtContent>
      <w:p w:rsidR="00362692" w:rsidRDefault="0036269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5541">
          <w:rPr>
            <w:noProof/>
          </w:rPr>
          <w:t>16</w:t>
        </w:r>
        <w:r>
          <w:fldChar w:fldCharType="end"/>
        </w:r>
      </w:p>
    </w:sdtContent>
  </w:sdt>
  <w:p w:rsidR="00362692" w:rsidRDefault="0036269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8F9" w:rsidRDefault="00A958F9" w:rsidP="00D959D1">
      <w:pPr>
        <w:spacing w:after="0" w:line="240" w:lineRule="auto"/>
      </w:pPr>
      <w:r>
        <w:separator/>
      </w:r>
    </w:p>
  </w:footnote>
  <w:footnote w:type="continuationSeparator" w:id="0">
    <w:p w:rsidR="00A958F9" w:rsidRDefault="00A958F9" w:rsidP="00D95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692" w:rsidRDefault="00362692">
    <w:pPr>
      <w:pStyle w:val="Zhlav"/>
    </w:pPr>
    <w:r>
      <w:rPr>
        <w:noProof/>
        <w:lang w:eastAsia="cs-CZ"/>
      </w:rPr>
      <w:drawing>
        <wp:inline distT="0" distB="0" distL="0" distR="0">
          <wp:extent cx="4124325" cy="2257425"/>
          <wp:effectExtent l="0" t="0" r="9525" b="952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kola_ledenice_final-19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22145" cy="22562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1B4D8E2"/>
    <w:lvl w:ilvl="0">
      <w:numFmt w:val="decimal"/>
      <w:lvlText w:val="*"/>
      <w:lvlJc w:val="left"/>
    </w:lvl>
  </w:abstractNum>
  <w:abstractNum w:abstractNumId="1">
    <w:nsid w:val="038B170A"/>
    <w:multiLevelType w:val="multilevel"/>
    <w:tmpl w:val="5F0A5A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">
    <w:nsid w:val="051A612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5C4725D"/>
    <w:multiLevelType w:val="multilevel"/>
    <w:tmpl w:val="68921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5461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79E594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A84144E"/>
    <w:multiLevelType w:val="multilevel"/>
    <w:tmpl w:val="59684C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>
    <w:nsid w:val="108C0A46"/>
    <w:multiLevelType w:val="multilevel"/>
    <w:tmpl w:val="ACFE29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6" w:hanging="876"/>
      </w:pPr>
      <w:rPr>
        <w:rFonts w:hint="default"/>
      </w:rPr>
    </w:lvl>
    <w:lvl w:ilvl="2">
      <w:start w:val="1996"/>
      <w:numFmt w:val="decimal"/>
      <w:isLgl/>
      <w:lvlText w:val="%1.%2.%3"/>
      <w:lvlJc w:val="left"/>
      <w:pPr>
        <w:ind w:left="1236" w:hanging="876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>
    <w:nsid w:val="10955323"/>
    <w:multiLevelType w:val="multilevel"/>
    <w:tmpl w:val="35149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1F81A39"/>
    <w:multiLevelType w:val="hybridMultilevel"/>
    <w:tmpl w:val="6ECCE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8A1C49"/>
    <w:multiLevelType w:val="multilevel"/>
    <w:tmpl w:val="96083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AB46E8"/>
    <w:multiLevelType w:val="multilevel"/>
    <w:tmpl w:val="D5FA4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395A85"/>
    <w:multiLevelType w:val="multilevel"/>
    <w:tmpl w:val="F620C1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3">
    <w:nsid w:val="36A17242"/>
    <w:multiLevelType w:val="multilevel"/>
    <w:tmpl w:val="3E9EC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0F53AF"/>
    <w:multiLevelType w:val="multilevel"/>
    <w:tmpl w:val="45403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9F67A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C1710AE"/>
    <w:multiLevelType w:val="hybridMultilevel"/>
    <w:tmpl w:val="4A26E4C8"/>
    <w:lvl w:ilvl="0" w:tplc="121067F2">
      <w:start w:val="4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3DD97223"/>
    <w:multiLevelType w:val="hybridMultilevel"/>
    <w:tmpl w:val="E7207AB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57A2E50"/>
    <w:multiLevelType w:val="multilevel"/>
    <w:tmpl w:val="F0F0DB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19">
    <w:nsid w:val="467D71C3"/>
    <w:multiLevelType w:val="hybridMultilevel"/>
    <w:tmpl w:val="3924AB16"/>
    <w:lvl w:ilvl="0" w:tplc="0405000F">
      <w:start w:val="1"/>
      <w:numFmt w:val="decimal"/>
      <w:lvlText w:val="%1."/>
      <w:lvlJc w:val="left"/>
      <w:pPr>
        <w:ind w:left="1512" w:hanging="360"/>
      </w:pPr>
    </w:lvl>
    <w:lvl w:ilvl="1" w:tplc="04050019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0">
    <w:nsid w:val="4AF013A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0871D68"/>
    <w:multiLevelType w:val="hybridMultilevel"/>
    <w:tmpl w:val="C08A1A5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20D1504"/>
    <w:multiLevelType w:val="multilevel"/>
    <w:tmpl w:val="F0A69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2C2C2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94612DD"/>
    <w:multiLevelType w:val="hybridMultilevel"/>
    <w:tmpl w:val="A63488C8"/>
    <w:lvl w:ilvl="0" w:tplc="E4CE4F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BA547E"/>
    <w:multiLevelType w:val="hybridMultilevel"/>
    <w:tmpl w:val="6154548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5AF70AF4"/>
    <w:multiLevelType w:val="hybridMultilevel"/>
    <w:tmpl w:val="A732C4A8"/>
    <w:lvl w:ilvl="0" w:tplc="95D0CD5A">
      <w:start w:val="5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5433E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78674A19"/>
    <w:multiLevelType w:val="multilevel"/>
    <w:tmpl w:val="A8E24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9">
    <w:nsid w:val="7EEC7751"/>
    <w:multiLevelType w:val="multilevel"/>
    <w:tmpl w:val="6E6CB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  <w:lvlOverride w:ilvl="0">
      <w:lvl w:ilvl="0">
        <w:start w:val="1"/>
        <w:numFmt w:val="bullet"/>
        <w:lvlText w:val="·"/>
        <w:legacy w:legacy="1" w:legacySpace="0" w:legacyIndent="360"/>
        <w:lvlJc w:val="left"/>
        <w:rPr>
          <w:rFonts w:ascii="Symbol" w:hAnsi="Symbol" w:hint="default"/>
          <w:color w:val="000000"/>
        </w:rPr>
      </w:lvl>
    </w:lvlOverride>
  </w:num>
  <w:num w:numId="3">
    <w:abstractNumId w:val="25"/>
  </w:num>
  <w:num w:numId="4">
    <w:abstractNumId w:val="17"/>
  </w:num>
  <w:num w:numId="5">
    <w:abstractNumId w:val="26"/>
  </w:num>
  <w:num w:numId="6">
    <w:abstractNumId w:val="1"/>
  </w:num>
  <w:num w:numId="7">
    <w:abstractNumId w:val="12"/>
  </w:num>
  <w:num w:numId="8">
    <w:abstractNumId w:val="24"/>
  </w:num>
  <w:num w:numId="9">
    <w:abstractNumId w:val="28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5"/>
  </w:num>
  <w:num w:numId="14">
    <w:abstractNumId w:val="27"/>
  </w:num>
  <w:num w:numId="15">
    <w:abstractNumId w:val="23"/>
  </w:num>
  <w:num w:numId="16">
    <w:abstractNumId w:val="6"/>
  </w:num>
  <w:num w:numId="17">
    <w:abstractNumId w:val="19"/>
  </w:num>
  <w:num w:numId="18">
    <w:abstractNumId w:val="18"/>
  </w:num>
  <w:num w:numId="19">
    <w:abstractNumId w:val="2"/>
  </w:num>
  <w:num w:numId="20">
    <w:abstractNumId w:val="4"/>
  </w:num>
  <w:num w:numId="21">
    <w:abstractNumId w:val="15"/>
  </w:num>
  <w:num w:numId="22">
    <w:abstractNumId w:val="20"/>
  </w:num>
  <w:num w:numId="23">
    <w:abstractNumId w:val="21"/>
  </w:num>
  <w:num w:numId="24">
    <w:abstractNumId w:val="16"/>
  </w:num>
  <w:num w:numId="25">
    <w:abstractNumId w:val="29"/>
  </w:num>
  <w:num w:numId="26">
    <w:abstractNumId w:val="13"/>
  </w:num>
  <w:num w:numId="27">
    <w:abstractNumId w:val="10"/>
  </w:num>
  <w:num w:numId="28">
    <w:abstractNumId w:val="11"/>
  </w:num>
  <w:num w:numId="29">
    <w:abstractNumId w:val="22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2F3"/>
    <w:rsid w:val="000020EE"/>
    <w:rsid w:val="000062E5"/>
    <w:rsid w:val="00010FF4"/>
    <w:rsid w:val="0008289D"/>
    <w:rsid w:val="00085149"/>
    <w:rsid w:val="00090303"/>
    <w:rsid w:val="00093C27"/>
    <w:rsid w:val="001312CA"/>
    <w:rsid w:val="001532A5"/>
    <w:rsid w:val="00162F88"/>
    <w:rsid w:val="00163537"/>
    <w:rsid w:val="001D2D00"/>
    <w:rsid w:val="001E3194"/>
    <w:rsid w:val="00211AE4"/>
    <w:rsid w:val="002167C0"/>
    <w:rsid w:val="00220C95"/>
    <w:rsid w:val="00227FE3"/>
    <w:rsid w:val="002A1530"/>
    <w:rsid w:val="002C3D57"/>
    <w:rsid w:val="002C4D6D"/>
    <w:rsid w:val="002F138F"/>
    <w:rsid w:val="002F37C9"/>
    <w:rsid w:val="0030497B"/>
    <w:rsid w:val="00324D31"/>
    <w:rsid w:val="0034358B"/>
    <w:rsid w:val="00357CA3"/>
    <w:rsid w:val="00362692"/>
    <w:rsid w:val="003C1160"/>
    <w:rsid w:val="003F7E30"/>
    <w:rsid w:val="00402963"/>
    <w:rsid w:val="00425947"/>
    <w:rsid w:val="00485005"/>
    <w:rsid w:val="0048544B"/>
    <w:rsid w:val="004B5724"/>
    <w:rsid w:val="004C41DD"/>
    <w:rsid w:val="004D5224"/>
    <w:rsid w:val="004E22E2"/>
    <w:rsid w:val="004F77A5"/>
    <w:rsid w:val="0050134C"/>
    <w:rsid w:val="0053014B"/>
    <w:rsid w:val="00546B04"/>
    <w:rsid w:val="00555E5C"/>
    <w:rsid w:val="00562779"/>
    <w:rsid w:val="00597AED"/>
    <w:rsid w:val="006A44C3"/>
    <w:rsid w:val="006A5519"/>
    <w:rsid w:val="006B0C68"/>
    <w:rsid w:val="006D2264"/>
    <w:rsid w:val="006F7F42"/>
    <w:rsid w:val="00763C0A"/>
    <w:rsid w:val="007A35B9"/>
    <w:rsid w:val="007B5AE9"/>
    <w:rsid w:val="007D19B3"/>
    <w:rsid w:val="007F3A49"/>
    <w:rsid w:val="0082258E"/>
    <w:rsid w:val="00842E22"/>
    <w:rsid w:val="0084391C"/>
    <w:rsid w:val="00895E8B"/>
    <w:rsid w:val="008B5BC2"/>
    <w:rsid w:val="008D41CB"/>
    <w:rsid w:val="008E54FD"/>
    <w:rsid w:val="00900FD7"/>
    <w:rsid w:val="0092685E"/>
    <w:rsid w:val="00931794"/>
    <w:rsid w:val="009807E8"/>
    <w:rsid w:val="009C6A5F"/>
    <w:rsid w:val="009D4E20"/>
    <w:rsid w:val="00A2545E"/>
    <w:rsid w:val="00A50563"/>
    <w:rsid w:val="00A75AD0"/>
    <w:rsid w:val="00A836C9"/>
    <w:rsid w:val="00A91F7C"/>
    <w:rsid w:val="00A958F9"/>
    <w:rsid w:val="00AB3AD9"/>
    <w:rsid w:val="00AE7506"/>
    <w:rsid w:val="00AF53ED"/>
    <w:rsid w:val="00AF5541"/>
    <w:rsid w:val="00B1353A"/>
    <w:rsid w:val="00B53DFA"/>
    <w:rsid w:val="00B83A84"/>
    <w:rsid w:val="00BA22F3"/>
    <w:rsid w:val="00BD64A4"/>
    <w:rsid w:val="00BE41AC"/>
    <w:rsid w:val="00BF6305"/>
    <w:rsid w:val="00BF6900"/>
    <w:rsid w:val="00C06BA2"/>
    <w:rsid w:val="00C27BC7"/>
    <w:rsid w:val="00C51B30"/>
    <w:rsid w:val="00D0568B"/>
    <w:rsid w:val="00D273AE"/>
    <w:rsid w:val="00D45FC2"/>
    <w:rsid w:val="00D959D1"/>
    <w:rsid w:val="00D97146"/>
    <w:rsid w:val="00DC65B3"/>
    <w:rsid w:val="00DF4B55"/>
    <w:rsid w:val="00E06509"/>
    <w:rsid w:val="00E17E38"/>
    <w:rsid w:val="00E22554"/>
    <w:rsid w:val="00E24305"/>
    <w:rsid w:val="00E34E36"/>
    <w:rsid w:val="00E45EF9"/>
    <w:rsid w:val="00E56733"/>
    <w:rsid w:val="00E8239B"/>
    <w:rsid w:val="00E97E87"/>
    <w:rsid w:val="00EB28AF"/>
    <w:rsid w:val="00ED4CCE"/>
    <w:rsid w:val="00ED79B5"/>
    <w:rsid w:val="00F32F86"/>
    <w:rsid w:val="00F53A78"/>
    <w:rsid w:val="00F63C7F"/>
    <w:rsid w:val="00F93482"/>
    <w:rsid w:val="00FD5F0B"/>
    <w:rsid w:val="00FE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A22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B28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53A7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D4CC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51B3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A22F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Siln">
    <w:name w:val="Strong"/>
    <w:basedOn w:val="Standardnpsmoodstavce"/>
    <w:uiPriority w:val="22"/>
    <w:qFormat/>
    <w:rsid w:val="00BA22F3"/>
    <w:rPr>
      <w:b/>
      <w:bCs/>
    </w:rPr>
  </w:style>
  <w:style w:type="paragraph" w:styleId="Normlnweb">
    <w:name w:val="Normal (Web)"/>
    <w:basedOn w:val="Normln"/>
    <w:uiPriority w:val="99"/>
    <w:unhideWhenUsed/>
    <w:rsid w:val="00BA2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-text">
    <w:name w:val="normal-text"/>
    <w:basedOn w:val="Standardnpsmoodstavce"/>
    <w:rsid w:val="00BA22F3"/>
  </w:style>
  <w:style w:type="character" w:customStyle="1" w:styleId="Nadpis2Char">
    <w:name w:val="Nadpis 2 Char"/>
    <w:basedOn w:val="Standardnpsmoodstavce"/>
    <w:link w:val="Nadpis2"/>
    <w:uiPriority w:val="9"/>
    <w:rsid w:val="00EB28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Zvraznn">
    <w:name w:val="Emphasis"/>
    <w:basedOn w:val="Standardnpsmoodstavce"/>
    <w:uiPriority w:val="20"/>
    <w:qFormat/>
    <w:rsid w:val="00EB28AF"/>
    <w:rPr>
      <w:i/>
      <w:iCs/>
    </w:rPr>
  </w:style>
  <w:style w:type="character" w:customStyle="1" w:styleId="apple-converted-space">
    <w:name w:val="apple-converted-space"/>
    <w:basedOn w:val="Standardnpsmoodstavce"/>
    <w:rsid w:val="00EB28AF"/>
  </w:style>
  <w:style w:type="paragraph" w:styleId="Odstavecseseznamem">
    <w:name w:val="List Paragraph"/>
    <w:basedOn w:val="Normln"/>
    <w:uiPriority w:val="34"/>
    <w:qFormat/>
    <w:rsid w:val="00EB28A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C65B3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F53A7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kypepnhprintcontainer">
    <w:name w:val="skype_pnh_print_container"/>
    <w:basedOn w:val="Standardnpsmoodstavce"/>
    <w:rsid w:val="00F53A78"/>
  </w:style>
  <w:style w:type="character" w:customStyle="1" w:styleId="skypepnhmark">
    <w:name w:val="skype_pnh_mark"/>
    <w:basedOn w:val="Standardnpsmoodstavce"/>
    <w:rsid w:val="00F53A78"/>
  </w:style>
  <w:style w:type="character" w:styleId="Sledovanodkaz">
    <w:name w:val="FollowedHyperlink"/>
    <w:basedOn w:val="Standardnpsmoodstavce"/>
    <w:uiPriority w:val="99"/>
    <w:semiHidden/>
    <w:unhideWhenUsed/>
    <w:rsid w:val="00F53A78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2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2F8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959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59D1"/>
  </w:style>
  <w:style w:type="paragraph" w:styleId="Zpat">
    <w:name w:val="footer"/>
    <w:basedOn w:val="Normln"/>
    <w:link w:val="ZpatChar"/>
    <w:uiPriority w:val="99"/>
    <w:unhideWhenUsed/>
    <w:rsid w:val="00D959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59D1"/>
  </w:style>
  <w:style w:type="paragraph" w:styleId="Nzev">
    <w:name w:val="Title"/>
    <w:basedOn w:val="Normln"/>
    <w:next w:val="Normln"/>
    <w:link w:val="NzevChar"/>
    <w:uiPriority w:val="10"/>
    <w:qFormat/>
    <w:rsid w:val="00D959D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D959D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Podtitul">
    <w:name w:val="Subtitle"/>
    <w:basedOn w:val="Normln"/>
    <w:next w:val="Normln"/>
    <w:link w:val="PodtitulChar"/>
    <w:uiPriority w:val="11"/>
    <w:qFormat/>
    <w:rsid w:val="00D959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cs-CZ"/>
    </w:rPr>
  </w:style>
  <w:style w:type="character" w:customStyle="1" w:styleId="PodtitulChar">
    <w:name w:val="Podtitul Char"/>
    <w:basedOn w:val="Standardnpsmoodstavce"/>
    <w:link w:val="Podtitul"/>
    <w:uiPriority w:val="11"/>
    <w:rsid w:val="00D959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D959D1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D959D1"/>
    <w:rPr>
      <w:rFonts w:eastAsiaTheme="minorEastAsia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ED4CC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Mkatabulky">
    <w:name w:val="Table Grid"/>
    <w:basedOn w:val="Normlntabulka"/>
    <w:uiPriority w:val="59"/>
    <w:rsid w:val="00ED4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Standardnpsmoodstavce"/>
    <w:link w:val="Nadpis5"/>
    <w:uiPriority w:val="9"/>
    <w:semiHidden/>
    <w:rsid w:val="00C51B30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A22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B28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53A7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D4CC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51B3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A22F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Siln">
    <w:name w:val="Strong"/>
    <w:basedOn w:val="Standardnpsmoodstavce"/>
    <w:uiPriority w:val="22"/>
    <w:qFormat/>
    <w:rsid w:val="00BA22F3"/>
    <w:rPr>
      <w:b/>
      <w:bCs/>
    </w:rPr>
  </w:style>
  <w:style w:type="paragraph" w:styleId="Normlnweb">
    <w:name w:val="Normal (Web)"/>
    <w:basedOn w:val="Normln"/>
    <w:uiPriority w:val="99"/>
    <w:unhideWhenUsed/>
    <w:rsid w:val="00BA2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-text">
    <w:name w:val="normal-text"/>
    <w:basedOn w:val="Standardnpsmoodstavce"/>
    <w:rsid w:val="00BA22F3"/>
  </w:style>
  <w:style w:type="character" w:customStyle="1" w:styleId="Nadpis2Char">
    <w:name w:val="Nadpis 2 Char"/>
    <w:basedOn w:val="Standardnpsmoodstavce"/>
    <w:link w:val="Nadpis2"/>
    <w:uiPriority w:val="9"/>
    <w:rsid w:val="00EB28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Zvraznn">
    <w:name w:val="Emphasis"/>
    <w:basedOn w:val="Standardnpsmoodstavce"/>
    <w:uiPriority w:val="20"/>
    <w:qFormat/>
    <w:rsid w:val="00EB28AF"/>
    <w:rPr>
      <w:i/>
      <w:iCs/>
    </w:rPr>
  </w:style>
  <w:style w:type="character" w:customStyle="1" w:styleId="apple-converted-space">
    <w:name w:val="apple-converted-space"/>
    <w:basedOn w:val="Standardnpsmoodstavce"/>
    <w:rsid w:val="00EB28AF"/>
  </w:style>
  <w:style w:type="paragraph" w:styleId="Odstavecseseznamem">
    <w:name w:val="List Paragraph"/>
    <w:basedOn w:val="Normln"/>
    <w:uiPriority w:val="34"/>
    <w:qFormat/>
    <w:rsid w:val="00EB28A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C65B3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F53A7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kypepnhprintcontainer">
    <w:name w:val="skype_pnh_print_container"/>
    <w:basedOn w:val="Standardnpsmoodstavce"/>
    <w:rsid w:val="00F53A78"/>
  </w:style>
  <w:style w:type="character" w:customStyle="1" w:styleId="skypepnhmark">
    <w:name w:val="skype_pnh_mark"/>
    <w:basedOn w:val="Standardnpsmoodstavce"/>
    <w:rsid w:val="00F53A78"/>
  </w:style>
  <w:style w:type="character" w:styleId="Sledovanodkaz">
    <w:name w:val="FollowedHyperlink"/>
    <w:basedOn w:val="Standardnpsmoodstavce"/>
    <w:uiPriority w:val="99"/>
    <w:semiHidden/>
    <w:unhideWhenUsed/>
    <w:rsid w:val="00F53A78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2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2F8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959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59D1"/>
  </w:style>
  <w:style w:type="paragraph" w:styleId="Zpat">
    <w:name w:val="footer"/>
    <w:basedOn w:val="Normln"/>
    <w:link w:val="ZpatChar"/>
    <w:uiPriority w:val="99"/>
    <w:unhideWhenUsed/>
    <w:rsid w:val="00D959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59D1"/>
  </w:style>
  <w:style w:type="paragraph" w:styleId="Nzev">
    <w:name w:val="Title"/>
    <w:basedOn w:val="Normln"/>
    <w:next w:val="Normln"/>
    <w:link w:val="NzevChar"/>
    <w:uiPriority w:val="10"/>
    <w:qFormat/>
    <w:rsid w:val="00D959D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D959D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Podtitul">
    <w:name w:val="Subtitle"/>
    <w:basedOn w:val="Normln"/>
    <w:next w:val="Normln"/>
    <w:link w:val="PodtitulChar"/>
    <w:uiPriority w:val="11"/>
    <w:qFormat/>
    <w:rsid w:val="00D959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cs-CZ"/>
    </w:rPr>
  </w:style>
  <w:style w:type="character" w:customStyle="1" w:styleId="PodtitulChar">
    <w:name w:val="Podtitul Char"/>
    <w:basedOn w:val="Standardnpsmoodstavce"/>
    <w:link w:val="Podtitul"/>
    <w:uiPriority w:val="11"/>
    <w:rsid w:val="00D959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D959D1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D959D1"/>
    <w:rPr>
      <w:rFonts w:eastAsiaTheme="minorEastAsia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ED4CC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Mkatabulky">
    <w:name w:val="Table Grid"/>
    <w:basedOn w:val="Normlntabulka"/>
    <w:uiPriority w:val="59"/>
    <w:rsid w:val="00ED4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Standardnpsmoodstavce"/>
    <w:link w:val="Nadpis5"/>
    <w:uiPriority w:val="9"/>
    <w:semiHidden/>
    <w:rsid w:val="00C51B30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.franek@zs.ledenice.cz" TargetMode="External"/><Relationship Id="rId18" Type="http://schemas.openxmlformats.org/officeDocument/2006/relationships/hyperlink" Target="mailto:t.demut@zs.ledenice.cz" TargetMode="External"/><Relationship Id="rId26" Type="http://schemas.openxmlformats.org/officeDocument/2006/relationships/hyperlink" Target="mailto:i.rostik@zs.ledenice.cz" TargetMode="External"/><Relationship Id="rId39" Type="http://schemas.openxmlformats.org/officeDocument/2006/relationships/hyperlink" Target="http://www.varianty.cz/" TargetMode="External"/><Relationship Id="rId3" Type="http://schemas.openxmlformats.org/officeDocument/2006/relationships/numbering" Target="numbering.xml"/><Relationship Id="rId21" Type="http://schemas.openxmlformats.org/officeDocument/2006/relationships/hyperlink" Target="mailto:m.vackov&#225;@zs.ledenice.cz" TargetMode="External"/><Relationship Id="rId34" Type="http://schemas.openxmlformats.org/officeDocument/2006/relationships/hyperlink" Target="http://www.pppcb.cz" TargetMode="External"/><Relationship Id="rId42" Type="http://schemas.openxmlformats.org/officeDocument/2006/relationships/hyperlink" Target="http://bulimie.pppinfo.cz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a.majerova@zs.ledenice.cz" TargetMode="External"/><Relationship Id="rId17" Type="http://schemas.openxmlformats.org/officeDocument/2006/relationships/hyperlink" Target="mailto:i.sestakova@zs.ledenice.cz" TargetMode="External"/><Relationship Id="rId25" Type="http://schemas.openxmlformats.org/officeDocument/2006/relationships/hyperlink" Target="file:///C:\Users\Uzivatel\Downloads\p.cervinka@zs.ledenice.cz" TargetMode="External"/><Relationship Id="rId33" Type="http://schemas.openxmlformats.org/officeDocument/2006/relationships/hyperlink" Target="http://www.soscentrum.cz/" TargetMode="External"/><Relationship Id="rId38" Type="http://schemas.openxmlformats.org/officeDocument/2006/relationships/hyperlink" Target="http://www.sikana.cz/" TargetMode="External"/><Relationship Id="rId46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j.dastichova@zs.ledenice.cz" TargetMode="External"/><Relationship Id="rId20" Type="http://schemas.openxmlformats.org/officeDocument/2006/relationships/hyperlink" Target="mailto:m.petrasova@zs.ledenice.cz" TargetMode="External"/><Relationship Id="rId29" Type="http://schemas.openxmlformats.org/officeDocument/2006/relationships/hyperlink" Target="mailto:j.barthova@zs.ledenice.cz" TargetMode="External"/><Relationship Id="rId41" Type="http://schemas.openxmlformats.org/officeDocument/2006/relationships/hyperlink" Target="http://anorexie.wz.net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.sestak@zs.ledenice.cz" TargetMode="External"/><Relationship Id="rId24" Type="http://schemas.openxmlformats.org/officeDocument/2006/relationships/hyperlink" Target="mailto:l.sestakova@zs.ledenice.cz" TargetMode="External"/><Relationship Id="rId32" Type="http://schemas.openxmlformats.org/officeDocument/2006/relationships/hyperlink" Target="http://www.ditenauteku.ic.cz/" TargetMode="External"/><Relationship Id="rId37" Type="http://schemas.openxmlformats.org/officeDocument/2006/relationships/hyperlink" Target="http://www.prevcentrum.cz/" TargetMode="External"/><Relationship Id="rId40" Type="http://schemas.openxmlformats.org/officeDocument/2006/relationships/hyperlink" Target="http://www.nasedite.cz/" TargetMode="External"/><Relationship Id="rId45" Type="http://schemas.openxmlformats.org/officeDocument/2006/relationships/fontTable" Target="fontTable.xml"/><Relationship Id="rId5" Type="http://schemas.microsoft.com/office/2007/relationships/stylesWithEffects" Target="stylesWithEffects.xml"/><Relationship Id="rId15" Type="http://schemas.openxmlformats.org/officeDocument/2006/relationships/hyperlink" Target="mailto:a.hesova@zs.ledenice.cz" TargetMode="External"/><Relationship Id="rId23" Type="http://schemas.openxmlformats.org/officeDocument/2006/relationships/hyperlink" Target="mailto:v.svystunova@zs.ledenice.cz" TargetMode="External"/><Relationship Id="rId28" Type="http://schemas.openxmlformats.org/officeDocument/2006/relationships/hyperlink" Target="file:///C:\Users\Uzivatel\Downloads\j.pozarkova@zs.ledenice.cz" TargetMode="External"/><Relationship Id="rId36" Type="http://schemas.openxmlformats.org/officeDocument/2006/relationships/hyperlink" Target="http://www.drogovaporadna.cz/" TargetMode="External"/><Relationship Id="rId10" Type="http://schemas.openxmlformats.org/officeDocument/2006/relationships/image" Target="media/image1.jpeg"/><Relationship Id="rId19" Type="http://schemas.openxmlformats.org/officeDocument/2006/relationships/hyperlink" Target="mailto:l.klimesova@zs.ledenice.cz" TargetMode="External"/><Relationship Id="rId31" Type="http://schemas.openxmlformats.org/officeDocument/2006/relationships/hyperlink" Target="http://www.linkaduvery.cz/" TargetMode="External"/><Relationship Id="rId44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mailto:m.hanzlikova@zs.ledenice.cz" TargetMode="External"/><Relationship Id="rId22" Type="http://schemas.openxmlformats.org/officeDocument/2006/relationships/hyperlink" Target="mailto:t.stastna@zs.ledenice.cz" TargetMode="External"/><Relationship Id="rId27" Type="http://schemas.openxmlformats.org/officeDocument/2006/relationships/hyperlink" Target="mailto:m.markova@zs.ledenice.cz" TargetMode="External"/><Relationship Id="rId30" Type="http://schemas.openxmlformats.org/officeDocument/2006/relationships/hyperlink" Target="http://www.linkabezpeci.cz/" TargetMode="External"/><Relationship Id="rId35" Type="http://schemas.openxmlformats.org/officeDocument/2006/relationships/hyperlink" Target="http://www.rodinnaporadnacb.cz/" TargetMode="External"/><Relationship Id="rId43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2021/2022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1C1E981-C0DB-4403-8B67-7B83B54D6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17</Pages>
  <Words>3932</Words>
  <Characters>23205</Characters>
  <Application>Microsoft Office Word</Application>
  <DocSecurity>0</DocSecurity>
  <Lines>193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Minimální preventivní program školy</vt:lpstr>
    </vt:vector>
  </TitlesOfParts>
  <Company>Základní škola, základní umělecká škola a mateřská škola Ledenice</Company>
  <LinksUpToDate>false</LinksUpToDate>
  <CharactersWithSpaces>27083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Minimální preventivní program školy</dc:title>
  <dc:subject>2025/2026</dc:subject>
  <dc:creator>Lenovo2016</dc:creator>
  <cp:lastModifiedBy>NTB25</cp:lastModifiedBy>
  <cp:revision>6</cp:revision>
  <cp:lastPrinted>2023-10-12T12:18:00Z</cp:lastPrinted>
  <dcterms:created xsi:type="dcterms:W3CDTF">2025-05-12T10:03:00Z</dcterms:created>
  <dcterms:modified xsi:type="dcterms:W3CDTF">2025-09-01T06:52:00Z</dcterms:modified>
</cp:coreProperties>
</file>